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2CEC8">
      <w:pPr>
        <w:widowControl w:val="0"/>
        <w:adjustRightInd/>
        <w:snapToGrid/>
        <w:spacing w:after="0"/>
        <w:jc w:val="center"/>
        <w:rPr>
          <w:rFonts w:ascii="宋体" w:hAnsi="宋体" w:eastAsia="宋体"/>
          <w:kern w:val="2"/>
          <w:sz w:val="48"/>
          <w:szCs w:val="48"/>
          <w:highlight w:val="none"/>
          <w:u w:val="none"/>
        </w:rPr>
      </w:pPr>
      <w:r>
        <w:rPr>
          <w:rFonts w:hint="eastAsia" w:ascii="宋体" w:hAnsi="宋体" w:eastAsia="宋体"/>
          <w:kern w:val="2"/>
          <w:sz w:val="48"/>
          <w:szCs w:val="48"/>
          <w:highlight w:val="none"/>
          <w:u w:val="none"/>
        </w:rPr>
        <w:t>昆明嘉和科技股份有限公司</w:t>
      </w:r>
    </w:p>
    <w:p w14:paraId="17F20890">
      <w:pPr>
        <w:spacing w:after="0"/>
        <w:jc w:val="center"/>
        <w:rPr>
          <w:rFonts w:hint="eastAsia" w:ascii="宋体" w:hAnsi="宋体" w:eastAsia="宋体" w:cs="宋体"/>
          <w:b/>
          <w:bCs/>
          <w:sz w:val="44"/>
          <w:szCs w:val="44"/>
          <w:highlight w:val="none"/>
          <w:u w:val="none"/>
        </w:rPr>
      </w:pPr>
    </w:p>
    <w:p w14:paraId="230689AD">
      <w:pPr>
        <w:spacing w:after="0" w:line="240" w:lineRule="atLeast"/>
        <w:ind w:firstLine="1760" w:firstLineChars="400"/>
        <w:jc w:val="both"/>
        <w:rPr>
          <w:rFonts w:hint="eastAsia" w:ascii="宋体" w:hAnsi="宋体" w:eastAsia="宋体" w:cs="宋体"/>
          <w:sz w:val="44"/>
          <w:szCs w:val="44"/>
          <w:highlight w:val="none"/>
        </w:rPr>
      </w:pPr>
      <w:r>
        <w:rPr>
          <w:rFonts w:hint="eastAsia" w:ascii="宋体" w:hAnsi="宋体" w:eastAsia="宋体" w:cs="宋体"/>
          <w:sz w:val="44"/>
          <w:szCs w:val="44"/>
          <w:highlight w:val="none"/>
          <w:u w:val="none"/>
          <w:lang w:val="en-US" w:eastAsia="zh-CN"/>
        </w:rPr>
        <w:t xml:space="preserve">     </w:t>
      </w:r>
      <w:r>
        <w:rPr>
          <w:rFonts w:hint="eastAsia" w:cs="宋体"/>
          <w:sz w:val="44"/>
          <w:szCs w:val="44"/>
          <w:highlight w:val="none"/>
          <w:u w:val="single"/>
          <w:lang w:val="en-US" w:eastAsia="zh-CN"/>
        </w:rPr>
        <w:t>FAG轴承年框</w:t>
      </w:r>
      <w:r>
        <w:rPr>
          <w:rFonts w:hint="eastAsia" w:ascii="宋体" w:hAnsi="宋体" w:eastAsia="宋体" w:cs="宋体"/>
          <w:sz w:val="44"/>
          <w:szCs w:val="44"/>
          <w:highlight w:val="none"/>
          <w:u w:val="single"/>
          <w:lang w:val="en-US" w:eastAsia="zh-CN"/>
        </w:rPr>
        <w:t xml:space="preserve"> </w:t>
      </w:r>
      <w:r>
        <w:rPr>
          <w:rFonts w:hint="eastAsia" w:ascii="宋体" w:hAnsi="宋体" w:eastAsia="宋体" w:cs="宋体"/>
          <w:sz w:val="44"/>
          <w:szCs w:val="44"/>
          <w:highlight w:val="none"/>
        </w:rPr>
        <w:t>采购项目</w:t>
      </w:r>
    </w:p>
    <w:p w14:paraId="65501BF1">
      <w:pPr>
        <w:spacing w:line="240" w:lineRule="atLeast"/>
        <w:jc w:val="center"/>
        <w:rPr>
          <w:rFonts w:hint="eastAsia" w:ascii="宋体" w:hAnsi="宋体" w:eastAsia="宋体"/>
          <w:b/>
          <w:bCs/>
          <w:sz w:val="24"/>
          <w:szCs w:val="24"/>
          <w:highlight w:val="none"/>
        </w:rPr>
      </w:pPr>
    </w:p>
    <w:p w14:paraId="692ECA9F">
      <w:pPr>
        <w:spacing w:line="240" w:lineRule="atLeast"/>
        <w:jc w:val="right"/>
        <w:rPr>
          <w:rFonts w:hint="default" w:ascii="宋体" w:hAnsi="宋体" w:eastAsia="宋体"/>
          <w:b/>
          <w:bCs/>
          <w:sz w:val="24"/>
          <w:szCs w:val="24"/>
          <w:highlight w:val="none"/>
          <w:u w:val="single"/>
          <w:lang w:val="en-US" w:eastAsia="zh-CN"/>
        </w:rPr>
      </w:pPr>
      <w:r>
        <w:rPr>
          <w:rFonts w:hint="eastAsia" w:ascii="宋体" w:hAnsi="宋体" w:eastAsia="宋体"/>
          <w:b/>
          <w:bCs/>
          <w:sz w:val="24"/>
          <w:szCs w:val="24"/>
          <w:highlight w:val="none"/>
        </w:rPr>
        <w:t xml:space="preserve">      招标编号：</w:t>
      </w:r>
      <w:r>
        <w:rPr>
          <w:rFonts w:hint="eastAsia"/>
          <w:b/>
          <w:bCs/>
          <w:sz w:val="24"/>
          <w:szCs w:val="24"/>
          <w:highlight w:val="none"/>
          <w:u w:val="single"/>
          <w:lang w:val="en-US" w:eastAsia="zh-CN"/>
        </w:rPr>
        <w:t>JHKJ</w:t>
      </w:r>
      <w:r>
        <w:rPr>
          <w:rFonts w:hint="eastAsia" w:ascii="宋体" w:hAnsi="宋体" w:eastAsia="宋体"/>
          <w:b/>
          <w:bCs/>
          <w:sz w:val="24"/>
          <w:szCs w:val="24"/>
          <w:highlight w:val="none"/>
          <w:u w:val="single"/>
        </w:rPr>
        <w:t>-</w:t>
      </w:r>
      <w:r>
        <w:rPr>
          <w:rFonts w:hint="eastAsia"/>
          <w:b/>
          <w:bCs/>
          <w:sz w:val="24"/>
          <w:szCs w:val="24"/>
          <w:highlight w:val="none"/>
          <w:u w:val="single"/>
          <w:lang w:val="en-US" w:eastAsia="zh-CN"/>
        </w:rPr>
        <w:t>202602</w:t>
      </w:r>
    </w:p>
    <w:p w14:paraId="1744A2BF">
      <w:pPr>
        <w:spacing w:before="240" w:after="240" w:line="240" w:lineRule="atLeast"/>
        <w:jc w:val="center"/>
        <w:rPr>
          <w:rFonts w:hint="eastAsia" w:ascii="宋体" w:hAnsi="宋体" w:eastAsia="宋体"/>
          <w:b/>
          <w:bCs/>
          <w:sz w:val="24"/>
          <w:szCs w:val="24"/>
          <w:highlight w:val="none"/>
        </w:rPr>
      </w:pPr>
      <w:r>
        <w:rPr>
          <w:rFonts w:hint="eastAsia" w:ascii="宋体" w:hAnsi="宋体" w:eastAsia="宋体"/>
          <w:b/>
          <w:bCs/>
          <w:sz w:val="24"/>
          <w:szCs w:val="24"/>
          <w:highlight w:val="none"/>
        </w:rPr>
        <w:t xml:space="preserve">                            </w:t>
      </w:r>
    </w:p>
    <w:p w14:paraId="4887CA6C">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招 </w:t>
      </w:r>
    </w:p>
    <w:p w14:paraId="12CBFFB7">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标 </w:t>
      </w:r>
    </w:p>
    <w:p w14:paraId="75CC69BF">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文 </w:t>
      </w:r>
    </w:p>
    <w:p w14:paraId="147A6C40">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件</w:t>
      </w:r>
    </w:p>
    <w:p w14:paraId="023CB8AA">
      <w:pPr>
        <w:pStyle w:val="27"/>
        <w:rPr>
          <w:rFonts w:hint="eastAsia" w:hAnsi="宋体" w:cs="宋体"/>
          <w:b/>
          <w:bCs/>
          <w:sz w:val="72"/>
          <w:szCs w:val="72"/>
          <w:highlight w:val="none"/>
        </w:rPr>
      </w:pPr>
    </w:p>
    <w:p w14:paraId="7D127237">
      <w:pPr>
        <w:pStyle w:val="27"/>
        <w:rPr>
          <w:rFonts w:hint="eastAsia" w:hAnsi="宋体"/>
          <w:highlight w:val="none"/>
        </w:rPr>
      </w:pPr>
    </w:p>
    <w:p w14:paraId="7158B394">
      <w:pPr>
        <w:spacing w:after="0"/>
        <w:rPr>
          <w:rFonts w:hint="eastAsia" w:ascii="宋体" w:hAnsi="宋体" w:eastAsia="宋体" w:cs="微软雅黑"/>
          <w:sz w:val="28"/>
          <w:szCs w:val="28"/>
          <w:highlight w:val="none"/>
          <w:lang w:eastAsia="zh-CN"/>
        </w:rPr>
      </w:pPr>
      <w:r>
        <w:rPr>
          <w:rFonts w:hint="eastAsia" w:ascii="宋体" w:hAnsi="宋体" w:eastAsia="宋体" w:cs="微软雅黑"/>
          <w:b/>
          <w:bCs/>
          <w:sz w:val="28"/>
          <w:szCs w:val="28"/>
          <w:highlight w:val="none"/>
        </w:rPr>
        <w:t>招 标 人：</w:t>
      </w:r>
      <w:r>
        <w:rPr>
          <w:rFonts w:hint="eastAsia" w:ascii="宋体" w:hAnsi="宋体" w:eastAsia="宋体" w:cs="微软雅黑"/>
          <w:color w:val="0033CC"/>
          <w:sz w:val="28"/>
          <w:szCs w:val="28"/>
          <w:highlight w:val="none"/>
          <w:lang w:eastAsia="zh-CN"/>
        </w:rPr>
        <w:t>昆明嘉和科技股份有限公司</w:t>
      </w:r>
    </w:p>
    <w:p w14:paraId="0C4020CE">
      <w:pPr>
        <w:pStyle w:val="27"/>
        <w:rPr>
          <w:rFonts w:hint="eastAsia" w:hAnsi="宋体" w:cs="微软雅黑"/>
          <w:sz w:val="28"/>
          <w:szCs w:val="28"/>
          <w:highlight w:val="none"/>
        </w:rPr>
      </w:pPr>
    </w:p>
    <w:p w14:paraId="46D05A97">
      <w:pPr>
        <w:spacing w:after="0"/>
        <w:ind w:left="1405" w:hanging="1405" w:hangingChars="500"/>
        <w:rPr>
          <w:rFonts w:hint="eastAsia" w:ascii="宋体" w:hAnsi="宋体" w:eastAsia="宋体" w:cs="微软雅黑"/>
          <w:sz w:val="28"/>
          <w:szCs w:val="28"/>
          <w:highlight w:val="none"/>
        </w:rPr>
      </w:pPr>
      <w:r>
        <w:rPr>
          <w:rFonts w:hint="eastAsia" w:ascii="宋体" w:hAnsi="宋体" w:eastAsia="宋体" w:cs="微软雅黑"/>
          <w:b/>
          <w:bCs/>
          <w:sz w:val="28"/>
          <w:szCs w:val="28"/>
          <w:highlight w:val="none"/>
        </w:rPr>
        <w:t>地</w:t>
      </w:r>
      <w:r>
        <w:rPr>
          <w:rFonts w:hint="eastAsia" w:ascii="宋体" w:hAnsi="宋体" w:eastAsia="宋体" w:cs="微软雅黑"/>
          <w:b/>
          <w:bCs/>
          <w:sz w:val="28"/>
          <w:szCs w:val="28"/>
          <w:highlight w:val="none"/>
          <w:lang w:val="en-US" w:eastAsia="zh-CN"/>
        </w:rPr>
        <w:t xml:space="preserve">    </w:t>
      </w:r>
      <w:r>
        <w:rPr>
          <w:rFonts w:hint="eastAsia" w:ascii="宋体" w:hAnsi="宋体" w:eastAsia="宋体" w:cs="微软雅黑"/>
          <w:b/>
          <w:bCs/>
          <w:sz w:val="28"/>
          <w:szCs w:val="28"/>
          <w:highlight w:val="none"/>
        </w:rPr>
        <w:t>址：</w:t>
      </w:r>
      <w:r>
        <w:rPr>
          <w:rFonts w:hint="eastAsia" w:ascii="宋体" w:hAnsi="宋体" w:eastAsia="宋体" w:cs="微软雅黑"/>
          <w:sz w:val="28"/>
          <w:szCs w:val="28"/>
          <w:highlight w:val="none"/>
        </w:rPr>
        <w:t>云南省昆明市经济技术开发区信息产业基地拓翔路208号</w:t>
      </w:r>
    </w:p>
    <w:p w14:paraId="57DB8A37">
      <w:pPr>
        <w:ind w:left="1645" w:leftChars="-20" w:hanging="1687" w:hangingChars="600"/>
        <w:rPr>
          <w:rFonts w:hint="eastAsia" w:ascii="宋体" w:hAnsi="宋体" w:eastAsia="宋体" w:cs="微软雅黑"/>
          <w:b/>
          <w:bCs/>
          <w:sz w:val="28"/>
          <w:szCs w:val="28"/>
          <w:highlight w:val="none"/>
        </w:rPr>
      </w:pPr>
    </w:p>
    <w:p w14:paraId="2FB72512">
      <w:pPr>
        <w:ind w:left="1405" w:hanging="1405" w:hangingChars="500"/>
        <w:rPr>
          <w:rFonts w:hint="default" w:ascii="宋体" w:hAnsi="宋体" w:eastAsia="宋体" w:cs="微软雅黑"/>
          <w:sz w:val="28"/>
          <w:szCs w:val="28"/>
          <w:highlight w:val="none"/>
          <w:lang w:val="en-US"/>
        </w:rPr>
      </w:pPr>
      <w:r>
        <w:rPr>
          <w:rFonts w:hint="eastAsia" w:ascii="宋体" w:hAnsi="宋体" w:eastAsia="宋体" w:cs="微软雅黑"/>
          <w:b/>
          <w:bCs/>
          <w:sz w:val="28"/>
          <w:szCs w:val="28"/>
          <w:highlight w:val="none"/>
        </w:rPr>
        <w:t>日    期：</w:t>
      </w:r>
      <w:r>
        <w:rPr>
          <w:rFonts w:hint="eastAsia" w:ascii="宋体" w:hAnsi="宋体" w:eastAsia="宋体" w:cs="微软雅黑"/>
          <w:sz w:val="28"/>
          <w:szCs w:val="28"/>
          <w:highlight w:val="none"/>
          <w:lang w:val="en-US" w:eastAsia="zh-CN"/>
        </w:rPr>
        <w:t xml:space="preserve">  </w:t>
      </w:r>
      <w:r>
        <w:rPr>
          <w:rFonts w:hint="eastAsia" w:cs="微软雅黑"/>
          <w:sz w:val="28"/>
          <w:szCs w:val="28"/>
          <w:highlight w:val="none"/>
          <w:lang w:val="en-US" w:eastAsia="zh-CN"/>
        </w:rPr>
        <w:t>2026年1月6日</w:t>
      </w:r>
    </w:p>
    <w:p w14:paraId="5A07BA00">
      <w:pPr>
        <w:jc w:val="both"/>
        <w:rPr>
          <w:rFonts w:hint="eastAsia" w:hAnsi="宋体" w:cs="微软雅黑"/>
          <w:color w:val="000000"/>
          <w:sz w:val="24"/>
          <w:szCs w:val="24"/>
          <w:highlight w:val="none"/>
        </w:rPr>
      </w:pPr>
    </w:p>
    <w:p w14:paraId="138DDB30">
      <w:pPr>
        <w:rPr>
          <w:highlight w:val="none"/>
        </w:rPr>
      </w:pPr>
      <w:r>
        <w:rPr>
          <w:rFonts w:hint="eastAsia" w:hAnsi="宋体" w:cs="微软雅黑"/>
          <w:color w:val="595959"/>
          <w:sz w:val="36"/>
          <w:szCs w:val="36"/>
          <w:highlight w:val="none"/>
        </w:rPr>
        <w:br w:type="page"/>
      </w:r>
    </w:p>
    <w:p w14:paraId="5F1BD264">
      <w:pPr>
        <w:rPr>
          <w:highlight w:val="none"/>
        </w:rPr>
      </w:pPr>
      <w:r>
        <w:rPr>
          <w:rFonts w:ascii="宋体" w:hAnsi="宋体"/>
          <w:color w:val="000000"/>
          <w:sz w:val="24"/>
          <w:highlight w:val="none"/>
        </w:rPr>
        <w:t>一、招标公告</w:t>
      </w:r>
    </w:p>
    <w:p w14:paraId="3A71FAF8">
      <w:pPr>
        <w:rPr>
          <w:highlight w:val="none"/>
        </w:rPr>
      </w:pPr>
      <w:r>
        <w:rPr>
          <w:rFonts w:ascii="宋体" w:hAnsi="宋体"/>
          <w:color w:val="000000"/>
          <w:sz w:val="24"/>
          <w:highlight w:val="none"/>
        </w:rPr>
        <w:t>根据公司发展需要，现将我公司所需物资采购项目进行公开</w:t>
      </w:r>
      <w:r>
        <w:rPr>
          <w:rFonts w:hint="eastAsia"/>
          <w:color w:val="000000"/>
          <w:sz w:val="24"/>
          <w:highlight w:val="none"/>
          <w:lang w:val="en-US" w:eastAsia="zh-CN"/>
        </w:rPr>
        <w:t>非现场</w:t>
      </w:r>
      <w:r>
        <w:rPr>
          <w:rFonts w:ascii="宋体" w:hAnsi="宋体"/>
          <w:color w:val="000000"/>
          <w:sz w:val="24"/>
          <w:highlight w:val="none"/>
        </w:rPr>
        <w:t>招标，欢迎符合条件的供应商参与投标。</w:t>
      </w:r>
    </w:p>
    <w:p w14:paraId="4946ED0B">
      <w:pPr>
        <w:rPr>
          <w:highlight w:val="none"/>
        </w:rPr>
      </w:pPr>
      <w:r>
        <w:rPr>
          <w:rFonts w:ascii="宋体" w:hAnsi="宋体"/>
          <w:color w:val="000000"/>
          <w:sz w:val="24"/>
          <w:highlight w:val="none"/>
        </w:rPr>
        <w:t>二、招标项目概述</w:t>
      </w:r>
    </w:p>
    <w:p w14:paraId="05E98570">
      <w:pPr>
        <w:rPr>
          <w:rFonts w:hint="default" w:eastAsia="宋体"/>
          <w:highlight w:val="none"/>
          <w:u w:val="single"/>
          <w:lang w:val="en-US" w:eastAsia="zh-CN"/>
        </w:rPr>
      </w:pPr>
      <w:r>
        <w:rPr>
          <w:rFonts w:ascii="宋体" w:hAnsi="宋体"/>
          <w:color w:val="000000"/>
          <w:sz w:val="24"/>
          <w:highlight w:val="none"/>
        </w:rPr>
        <w:t>1. 项目名称：</w:t>
      </w:r>
      <w:r>
        <w:rPr>
          <w:rFonts w:hint="eastAsia"/>
          <w:color w:val="000000"/>
          <w:sz w:val="24"/>
          <w:highlight w:val="none"/>
          <w:lang w:val="en-US" w:eastAsia="zh-CN"/>
        </w:rPr>
        <w:t>FAG</w:t>
      </w:r>
      <w:r>
        <w:rPr>
          <w:rFonts w:hint="eastAsia"/>
          <w:color w:val="000000"/>
          <w:sz w:val="24"/>
          <w:highlight w:val="none"/>
          <w:u w:val="none"/>
          <w:lang w:val="en-US" w:eastAsia="zh-CN"/>
        </w:rPr>
        <w:t>轴承年框采购项目</w:t>
      </w:r>
    </w:p>
    <w:p w14:paraId="122CE2B3">
      <w:pPr>
        <w:rPr>
          <w:rFonts w:hint="default" w:ascii="宋体" w:hAnsi="宋体" w:eastAsia="宋体"/>
          <w:color w:val="000000"/>
          <w:sz w:val="24"/>
          <w:highlight w:val="none"/>
          <w:u w:val="single"/>
          <w:lang w:val="en-US" w:eastAsia="zh-CN"/>
        </w:rPr>
      </w:pPr>
      <w:r>
        <w:rPr>
          <w:rFonts w:ascii="宋体" w:hAnsi="宋体"/>
          <w:color w:val="000000"/>
          <w:sz w:val="24"/>
          <w:highlight w:val="none"/>
        </w:rPr>
        <w:t>2. 项目编号：</w:t>
      </w:r>
      <w:r>
        <w:rPr>
          <w:rFonts w:hint="eastAsia" w:ascii="宋体" w:hAnsi="宋体"/>
          <w:color w:val="000000"/>
          <w:sz w:val="24"/>
          <w:highlight w:val="none"/>
          <w:lang w:val="en-US" w:eastAsia="zh-CN"/>
        </w:rPr>
        <w:t>JHKJ</w:t>
      </w:r>
      <w:r>
        <w:rPr>
          <w:rFonts w:hint="eastAsia" w:ascii="宋体" w:hAnsi="宋体"/>
          <w:color w:val="000000"/>
          <w:sz w:val="24"/>
          <w:highlight w:val="none"/>
        </w:rPr>
        <w:t>-</w:t>
      </w:r>
      <w:r>
        <w:rPr>
          <w:rFonts w:hint="eastAsia" w:ascii="宋体" w:hAnsi="宋体"/>
          <w:color w:val="000000"/>
          <w:sz w:val="24"/>
          <w:highlight w:val="none"/>
          <w:lang w:val="en-US" w:eastAsia="zh-CN"/>
        </w:rPr>
        <w:t>202</w:t>
      </w:r>
      <w:r>
        <w:rPr>
          <w:rFonts w:hint="eastAsia"/>
          <w:color w:val="000000"/>
          <w:sz w:val="24"/>
          <w:highlight w:val="none"/>
          <w:lang w:val="en-US" w:eastAsia="zh-CN"/>
        </w:rPr>
        <w:t>6</w:t>
      </w:r>
      <w:r>
        <w:rPr>
          <w:rFonts w:hint="eastAsia" w:ascii="宋体" w:hAnsi="宋体"/>
          <w:color w:val="000000"/>
          <w:sz w:val="24"/>
          <w:highlight w:val="none"/>
          <w:lang w:val="en-US" w:eastAsia="zh-CN"/>
        </w:rPr>
        <w:t>0</w:t>
      </w:r>
      <w:r>
        <w:rPr>
          <w:rFonts w:hint="eastAsia"/>
          <w:color w:val="000000"/>
          <w:sz w:val="24"/>
          <w:highlight w:val="none"/>
          <w:lang w:val="en-US" w:eastAsia="zh-CN"/>
        </w:rPr>
        <w:t>2</w:t>
      </w:r>
      <w:r>
        <w:rPr>
          <w:rFonts w:hint="eastAsia"/>
          <w:color w:val="000000"/>
          <w:sz w:val="24"/>
          <w:highlight w:val="none"/>
          <w:u w:val="single"/>
          <w:lang w:val="en-US" w:eastAsia="zh-CN"/>
        </w:rPr>
        <w:t xml:space="preserve">  </w:t>
      </w:r>
    </w:p>
    <w:p w14:paraId="533DFD3E">
      <w:pPr>
        <w:rPr>
          <w:highlight w:val="none"/>
        </w:rPr>
      </w:pPr>
      <w:r>
        <w:rPr>
          <w:rFonts w:ascii="宋体" w:hAnsi="宋体"/>
          <w:color w:val="000000"/>
          <w:sz w:val="24"/>
          <w:highlight w:val="none"/>
        </w:rPr>
        <w:t>3. 项目内容：详见附件《采购清单》</w:t>
      </w:r>
    </w:p>
    <w:p w14:paraId="0EFB28E7">
      <w:pPr>
        <w:rPr>
          <w:highlight w:val="none"/>
        </w:rPr>
      </w:pPr>
      <w:r>
        <w:rPr>
          <w:rFonts w:ascii="宋体" w:hAnsi="宋体"/>
          <w:color w:val="000000"/>
          <w:sz w:val="24"/>
          <w:highlight w:val="none"/>
        </w:rPr>
        <w:t>4. 采购预算：人民币</w:t>
      </w:r>
      <w:r>
        <w:rPr>
          <w:rFonts w:hint="eastAsia"/>
          <w:color w:val="000000"/>
          <w:sz w:val="24"/>
          <w:highlight w:val="none"/>
          <w:u w:val="single"/>
          <w:lang w:val="en-US" w:eastAsia="zh-CN"/>
        </w:rPr>
        <w:t xml:space="preserve">  /  </w:t>
      </w:r>
      <w:r>
        <w:rPr>
          <w:rFonts w:ascii="宋体" w:hAnsi="宋体"/>
          <w:color w:val="000000"/>
          <w:sz w:val="24"/>
          <w:highlight w:val="none"/>
        </w:rPr>
        <w:t>万元</w:t>
      </w:r>
    </w:p>
    <w:p w14:paraId="09221080">
      <w:pPr>
        <w:rPr>
          <w:rFonts w:hint="default" w:eastAsia="宋体"/>
          <w:highlight w:val="none"/>
          <w:lang w:val="en-US" w:eastAsia="zh-CN"/>
        </w:rPr>
      </w:pPr>
      <w:r>
        <w:rPr>
          <w:rFonts w:ascii="宋体" w:hAnsi="宋体"/>
          <w:color w:val="000000"/>
          <w:sz w:val="24"/>
          <w:highlight w:val="none"/>
        </w:rPr>
        <w:t>5. 交货期限：</w:t>
      </w:r>
      <w:r>
        <w:rPr>
          <w:rFonts w:hint="eastAsia"/>
          <w:color w:val="000000"/>
          <w:sz w:val="24"/>
          <w:highlight w:val="none"/>
          <w:lang w:val="en-US" w:eastAsia="zh-CN"/>
        </w:rPr>
        <w:t>按需提货。</w:t>
      </w:r>
    </w:p>
    <w:p w14:paraId="03544346">
      <w:pPr>
        <w:rPr>
          <w:rFonts w:hint="default" w:eastAsia="宋体"/>
          <w:highlight w:val="none"/>
          <w:lang w:val="en-US" w:eastAsia="zh-CN"/>
        </w:rPr>
      </w:pPr>
      <w:r>
        <w:rPr>
          <w:rFonts w:ascii="宋体" w:hAnsi="宋体"/>
          <w:color w:val="000000"/>
          <w:sz w:val="24"/>
          <w:highlight w:val="none"/>
        </w:rPr>
        <w:t>6. 付款方式：</w:t>
      </w:r>
      <w:r>
        <w:rPr>
          <w:rFonts w:hint="eastAsia"/>
          <w:color w:val="000000"/>
          <w:sz w:val="24"/>
          <w:highlight w:val="none"/>
          <w:lang w:val="en-US" w:eastAsia="zh-CN"/>
        </w:rPr>
        <w:t>滚动支付。</w:t>
      </w:r>
    </w:p>
    <w:p w14:paraId="5A701FD3">
      <w:pPr>
        <w:rPr>
          <w:highlight w:val="none"/>
        </w:rPr>
      </w:pPr>
      <w:r>
        <w:rPr>
          <w:rFonts w:ascii="宋体" w:hAnsi="宋体"/>
          <w:color w:val="000000"/>
          <w:sz w:val="24"/>
          <w:highlight w:val="none"/>
        </w:rPr>
        <w:t>7. 交货地点：</w:t>
      </w:r>
      <w:r>
        <w:rPr>
          <w:rFonts w:hint="eastAsia" w:ascii="宋体" w:hAnsi="宋体" w:eastAsia="宋体" w:cs="宋体"/>
          <w:sz w:val="24"/>
          <w:highlight w:val="none"/>
          <w:u w:val="none"/>
        </w:rPr>
        <w:t>昆明嘉和科技股份有限公司</w:t>
      </w:r>
      <w:r>
        <w:rPr>
          <w:rFonts w:ascii="宋体" w:hAnsi="宋体"/>
          <w:color w:val="000000"/>
          <w:sz w:val="24"/>
          <w:highlight w:val="none"/>
        </w:rPr>
        <w:t>公司指定地点</w:t>
      </w:r>
    </w:p>
    <w:p w14:paraId="5D04D76A">
      <w:pPr>
        <w:rPr>
          <w:highlight w:val="none"/>
        </w:rPr>
      </w:pPr>
      <w:r>
        <w:rPr>
          <w:rFonts w:ascii="宋体" w:hAnsi="宋体"/>
          <w:color w:val="000000"/>
          <w:sz w:val="24"/>
          <w:highlight w:val="none"/>
        </w:rPr>
        <w:t>三、投标人资格要求</w:t>
      </w:r>
    </w:p>
    <w:p w14:paraId="38FFB99A">
      <w:pPr>
        <w:rPr>
          <w:rFonts w:ascii="宋体" w:hAnsi="宋体"/>
          <w:color w:val="000000"/>
          <w:sz w:val="24"/>
          <w:highlight w:val="none"/>
        </w:rPr>
      </w:pPr>
      <w:r>
        <w:rPr>
          <w:rFonts w:ascii="宋体" w:hAnsi="宋体"/>
          <w:color w:val="000000"/>
          <w:sz w:val="24"/>
          <w:highlight w:val="none"/>
        </w:rPr>
        <w:t>1. 具有独立法人资格，注册资金不低于人民币</w:t>
      </w:r>
      <w:r>
        <w:rPr>
          <w:rFonts w:hint="eastAsia"/>
          <w:color w:val="000000"/>
          <w:sz w:val="24"/>
          <w:highlight w:val="none"/>
          <w:u w:val="single"/>
          <w:lang w:val="en-US" w:eastAsia="zh-CN"/>
        </w:rPr>
        <w:t xml:space="preserve"> 500  </w:t>
      </w:r>
      <w:r>
        <w:rPr>
          <w:rFonts w:ascii="宋体" w:hAnsi="宋体"/>
          <w:color w:val="000000"/>
          <w:sz w:val="24"/>
          <w:highlight w:val="none"/>
        </w:rPr>
        <w:t>万元；</w:t>
      </w:r>
    </w:p>
    <w:p w14:paraId="65B3AAC3">
      <w:pPr>
        <w:rPr>
          <w:rFonts w:hint="default" w:ascii="宋体" w:hAnsi="宋体" w:eastAsia="宋体"/>
          <w:color w:val="000000"/>
          <w:sz w:val="24"/>
          <w:highlight w:val="none"/>
          <w:lang w:val="en-US" w:eastAsia="zh-CN"/>
        </w:rPr>
      </w:pPr>
      <w:r>
        <w:rPr>
          <w:rFonts w:hint="eastAsia"/>
          <w:color w:val="000000"/>
          <w:sz w:val="24"/>
          <w:highlight w:val="none"/>
          <w:lang w:val="en-US" w:eastAsia="zh-CN"/>
        </w:rPr>
        <w:t>2. 要求至少为该品牌一级代理商；</w:t>
      </w:r>
    </w:p>
    <w:p w14:paraId="041D1952">
      <w:pPr>
        <w:rPr>
          <w:highlight w:val="none"/>
        </w:rPr>
      </w:pPr>
      <w:r>
        <w:rPr>
          <w:rFonts w:hint="eastAsia"/>
          <w:color w:val="000000"/>
          <w:sz w:val="24"/>
          <w:highlight w:val="none"/>
          <w:lang w:val="en-US" w:eastAsia="zh-CN"/>
        </w:rPr>
        <w:t>3</w:t>
      </w:r>
      <w:r>
        <w:rPr>
          <w:rFonts w:ascii="宋体" w:hAnsi="宋体"/>
          <w:color w:val="000000"/>
          <w:sz w:val="24"/>
          <w:highlight w:val="none"/>
        </w:rPr>
        <w:t>. 具有良好的商业信誉和健全的财务会计制度；</w:t>
      </w:r>
    </w:p>
    <w:p w14:paraId="5E4F4A2C">
      <w:pPr>
        <w:rPr>
          <w:highlight w:val="none"/>
        </w:rPr>
      </w:pPr>
      <w:r>
        <w:rPr>
          <w:rFonts w:hint="eastAsia"/>
          <w:color w:val="000000"/>
          <w:sz w:val="24"/>
          <w:highlight w:val="none"/>
          <w:lang w:val="en-US" w:eastAsia="zh-CN"/>
        </w:rPr>
        <w:t>4</w:t>
      </w:r>
      <w:r>
        <w:rPr>
          <w:rFonts w:ascii="宋体" w:hAnsi="宋体"/>
          <w:color w:val="000000"/>
          <w:sz w:val="24"/>
          <w:highlight w:val="none"/>
        </w:rPr>
        <w:t>. 具有履行合同所必需的设备和专业技术能力；</w:t>
      </w:r>
    </w:p>
    <w:p w14:paraId="1C766DD3">
      <w:pPr>
        <w:rPr>
          <w:highlight w:val="none"/>
        </w:rPr>
      </w:pPr>
      <w:r>
        <w:rPr>
          <w:rFonts w:hint="eastAsia"/>
          <w:color w:val="000000"/>
          <w:sz w:val="24"/>
          <w:highlight w:val="none"/>
          <w:lang w:val="en-US" w:eastAsia="zh-CN"/>
        </w:rPr>
        <w:t>5</w:t>
      </w:r>
      <w:r>
        <w:rPr>
          <w:rFonts w:ascii="宋体" w:hAnsi="宋体"/>
          <w:color w:val="000000"/>
          <w:sz w:val="24"/>
          <w:highlight w:val="none"/>
        </w:rPr>
        <w:t>. 具有依法缴纳税收和社会保障资金的良好记录；</w:t>
      </w:r>
    </w:p>
    <w:p w14:paraId="2A91A97B">
      <w:pPr>
        <w:rPr>
          <w:highlight w:val="none"/>
        </w:rPr>
      </w:pPr>
      <w:r>
        <w:rPr>
          <w:rFonts w:hint="eastAsia"/>
          <w:color w:val="000000"/>
          <w:sz w:val="24"/>
          <w:highlight w:val="none"/>
          <w:lang w:val="en-US" w:eastAsia="zh-CN"/>
        </w:rPr>
        <w:t>6</w:t>
      </w:r>
      <w:r>
        <w:rPr>
          <w:rFonts w:ascii="宋体" w:hAnsi="宋体"/>
          <w:color w:val="000000"/>
          <w:sz w:val="24"/>
          <w:highlight w:val="none"/>
        </w:rPr>
        <w:t>. 参加本次招标活动前三年内，在经营活动中没有重大违法记录；</w:t>
      </w:r>
    </w:p>
    <w:p w14:paraId="1B98527C">
      <w:pPr>
        <w:rPr>
          <w:highlight w:val="none"/>
        </w:rPr>
      </w:pPr>
      <w:r>
        <w:rPr>
          <w:rFonts w:hint="eastAsia"/>
          <w:color w:val="000000"/>
          <w:sz w:val="24"/>
          <w:highlight w:val="none"/>
          <w:lang w:val="en-US" w:eastAsia="zh-CN"/>
        </w:rPr>
        <w:t>7</w:t>
      </w:r>
      <w:r>
        <w:rPr>
          <w:rFonts w:ascii="宋体" w:hAnsi="宋体"/>
          <w:color w:val="000000"/>
          <w:sz w:val="24"/>
          <w:highlight w:val="none"/>
        </w:rPr>
        <w:t>. 具有相应的货物生产或供应资质，具备合法的生产许可证、产品合格证等；</w:t>
      </w:r>
    </w:p>
    <w:p w14:paraId="4F707572">
      <w:pPr>
        <w:rPr>
          <w:highlight w:val="none"/>
        </w:rPr>
      </w:pPr>
      <w:r>
        <w:rPr>
          <w:rFonts w:hint="eastAsia"/>
          <w:color w:val="000000"/>
          <w:sz w:val="24"/>
          <w:highlight w:val="none"/>
          <w:lang w:val="en-US" w:eastAsia="zh-CN"/>
        </w:rPr>
        <w:t>8</w:t>
      </w:r>
      <w:r>
        <w:rPr>
          <w:rFonts w:ascii="宋体" w:hAnsi="宋体"/>
          <w:color w:val="000000"/>
          <w:sz w:val="24"/>
          <w:highlight w:val="none"/>
        </w:rPr>
        <w:t>. 在近三年内，有类似项目业绩者优先。</w:t>
      </w:r>
    </w:p>
    <w:p w14:paraId="122EFD26">
      <w:pPr>
        <w:rPr>
          <w:highlight w:val="none"/>
        </w:rPr>
      </w:pPr>
      <w:r>
        <w:rPr>
          <w:rFonts w:ascii="宋体" w:hAnsi="宋体"/>
          <w:color w:val="000000"/>
          <w:sz w:val="24"/>
          <w:highlight w:val="none"/>
        </w:rPr>
        <w:t>四、投标文件要求</w:t>
      </w:r>
    </w:p>
    <w:p w14:paraId="6BEF7797">
      <w:pPr>
        <w:rPr>
          <w:highlight w:val="none"/>
        </w:rPr>
      </w:pPr>
      <w:r>
        <w:rPr>
          <w:rFonts w:ascii="宋体" w:hAnsi="宋体"/>
          <w:color w:val="000000"/>
          <w:sz w:val="24"/>
          <w:highlight w:val="none"/>
        </w:rPr>
        <w:t>1. 投标人应提供以下文件：</w:t>
      </w:r>
    </w:p>
    <w:p w14:paraId="380FC93C">
      <w:pPr>
        <w:rPr>
          <w:highlight w:val="none"/>
        </w:rPr>
      </w:pPr>
      <w:r>
        <w:rPr>
          <w:rFonts w:ascii="宋体" w:hAnsi="宋体"/>
          <w:color w:val="000000"/>
          <w:sz w:val="24"/>
          <w:highlight w:val="none"/>
        </w:rPr>
        <w:t xml:space="preserve">   （1）投标函；</w:t>
      </w:r>
    </w:p>
    <w:p w14:paraId="2862EC3D">
      <w:pPr>
        <w:rPr>
          <w:highlight w:val="none"/>
        </w:rPr>
      </w:pPr>
      <w:r>
        <w:rPr>
          <w:rFonts w:ascii="宋体" w:hAnsi="宋体"/>
          <w:color w:val="000000"/>
          <w:sz w:val="24"/>
          <w:highlight w:val="none"/>
        </w:rPr>
        <w:t xml:space="preserve">   （2）法定代表人身份证明或授权委托书；</w:t>
      </w:r>
    </w:p>
    <w:p w14:paraId="5BC4F253">
      <w:pPr>
        <w:rPr>
          <w:highlight w:val="none"/>
        </w:rPr>
      </w:pPr>
      <w:r>
        <w:rPr>
          <w:rFonts w:ascii="宋体" w:hAnsi="宋体"/>
          <w:color w:val="000000"/>
          <w:sz w:val="24"/>
          <w:highlight w:val="none"/>
        </w:rPr>
        <w:t xml:space="preserve">   （3）营业执照复印件；</w:t>
      </w:r>
    </w:p>
    <w:p w14:paraId="3362B468">
      <w:pPr>
        <w:rPr>
          <w:highlight w:val="none"/>
        </w:rPr>
      </w:pPr>
      <w:r>
        <w:rPr>
          <w:rFonts w:ascii="宋体" w:hAnsi="宋体"/>
          <w:color w:val="000000"/>
          <w:sz w:val="24"/>
          <w:highlight w:val="none"/>
        </w:rPr>
        <w:t xml:space="preserve">   （</w:t>
      </w:r>
      <w:r>
        <w:rPr>
          <w:rFonts w:hint="eastAsia"/>
          <w:color w:val="000000"/>
          <w:sz w:val="24"/>
          <w:highlight w:val="none"/>
          <w:lang w:val="en-US" w:eastAsia="zh-CN"/>
        </w:rPr>
        <w:t>4</w:t>
      </w:r>
      <w:r>
        <w:rPr>
          <w:rFonts w:ascii="宋体" w:hAnsi="宋体"/>
          <w:color w:val="000000"/>
          <w:sz w:val="24"/>
          <w:highlight w:val="none"/>
        </w:rPr>
        <w:t>）法定代表人身份证复印件；</w:t>
      </w:r>
    </w:p>
    <w:p w14:paraId="08A01F2E">
      <w:pPr>
        <w:rPr>
          <w:highlight w:val="none"/>
        </w:rPr>
      </w:pPr>
      <w:r>
        <w:rPr>
          <w:rFonts w:ascii="宋体" w:hAnsi="宋体"/>
          <w:color w:val="000000"/>
          <w:sz w:val="24"/>
          <w:highlight w:val="none"/>
        </w:rPr>
        <w:t xml:space="preserve">   （</w:t>
      </w:r>
      <w:r>
        <w:rPr>
          <w:rFonts w:hint="eastAsia"/>
          <w:color w:val="000000"/>
          <w:sz w:val="24"/>
          <w:highlight w:val="none"/>
          <w:lang w:val="en-US" w:eastAsia="zh-CN"/>
        </w:rPr>
        <w:t>5</w:t>
      </w:r>
      <w:r>
        <w:rPr>
          <w:rFonts w:ascii="宋体" w:hAnsi="宋体"/>
          <w:color w:val="000000"/>
          <w:sz w:val="24"/>
          <w:highlight w:val="none"/>
        </w:rPr>
        <w:t>）授权委托人身份证复印件；</w:t>
      </w:r>
    </w:p>
    <w:p w14:paraId="60ACD579">
      <w:pPr>
        <w:rPr>
          <w:highlight w:val="none"/>
        </w:rPr>
      </w:pPr>
      <w:r>
        <w:rPr>
          <w:rFonts w:ascii="宋体" w:hAnsi="宋体"/>
          <w:color w:val="000000"/>
          <w:sz w:val="24"/>
          <w:highlight w:val="none"/>
        </w:rPr>
        <w:t xml:space="preserve">   （</w:t>
      </w:r>
      <w:r>
        <w:rPr>
          <w:rFonts w:hint="eastAsia"/>
          <w:color w:val="000000"/>
          <w:sz w:val="24"/>
          <w:highlight w:val="none"/>
          <w:lang w:val="en-US" w:eastAsia="zh-CN"/>
        </w:rPr>
        <w:t>6</w:t>
      </w:r>
      <w:r>
        <w:rPr>
          <w:rFonts w:ascii="宋体" w:hAnsi="宋体"/>
          <w:color w:val="000000"/>
          <w:sz w:val="24"/>
          <w:highlight w:val="none"/>
        </w:rPr>
        <w:t>）近年财务报表；</w:t>
      </w:r>
    </w:p>
    <w:p w14:paraId="60C05CB7">
      <w:pPr>
        <w:rPr>
          <w:highlight w:val="none"/>
        </w:rPr>
      </w:pPr>
      <w:r>
        <w:rPr>
          <w:rFonts w:ascii="宋体" w:hAnsi="宋体"/>
          <w:color w:val="000000"/>
          <w:sz w:val="24"/>
          <w:highlight w:val="none"/>
        </w:rPr>
        <w:t xml:space="preserve">   （</w:t>
      </w:r>
      <w:r>
        <w:rPr>
          <w:rFonts w:hint="eastAsia"/>
          <w:color w:val="000000"/>
          <w:sz w:val="24"/>
          <w:highlight w:val="none"/>
          <w:lang w:val="en-US" w:eastAsia="zh-CN"/>
        </w:rPr>
        <w:t>7</w:t>
      </w:r>
      <w:r>
        <w:rPr>
          <w:rFonts w:ascii="宋体" w:hAnsi="宋体"/>
          <w:color w:val="000000"/>
          <w:sz w:val="24"/>
          <w:highlight w:val="none"/>
        </w:rPr>
        <w:t>）近年类似项目业绩证明；</w:t>
      </w:r>
    </w:p>
    <w:p w14:paraId="2F694845">
      <w:pPr>
        <w:rPr>
          <w:highlight w:val="none"/>
        </w:rPr>
      </w:pPr>
      <w:r>
        <w:rPr>
          <w:rFonts w:ascii="宋体" w:hAnsi="宋体"/>
          <w:color w:val="000000"/>
          <w:sz w:val="24"/>
          <w:highlight w:val="none"/>
        </w:rPr>
        <w:t xml:space="preserve">   （</w:t>
      </w:r>
      <w:r>
        <w:rPr>
          <w:rFonts w:hint="eastAsia"/>
          <w:color w:val="000000"/>
          <w:sz w:val="24"/>
          <w:highlight w:val="none"/>
          <w:lang w:val="en-US" w:eastAsia="zh-CN"/>
        </w:rPr>
        <w:t>8</w:t>
      </w:r>
      <w:r>
        <w:rPr>
          <w:rFonts w:ascii="宋体" w:hAnsi="宋体"/>
          <w:color w:val="000000"/>
          <w:sz w:val="24"/>
          <w:highlight w:val="none"/>
        </w:rPr>
        <w:t>）货物生产或供应资质证明</w:t>
      </w:r>
      <w:r>
        <w:rPr>
          <w:rFonts w:hint="eastAsia"/>
          <w:color w:val="000000"/>
          <w:sz w:val="24"/>
          <w:highlight w:val="none"/>
          <w:lang w:eastAsia="zh-CN"/>
        </w:rPr>
        <w:t>（</w:t>
      </w:r>
      <w:r>
        <w:rPr>
          <w:rFonts w:hint="eastAsia"/>
          <w:color w:val="000000"/>
          <w:sz w:val="24"/>
          <w:highlight w:val="none"/>
          <w:lang w:val="en-US" w:eastAsia="zh-CN"/>
        </w:rPr>
        <w:t>代理证书</w:t>
      </w:r>
      <w:r>
        <w:rPr>
          <w:rFonts w:hint="eastAsia"/>
          <w:color w:val="000000"/>
          <w:sz w:val="24"/>
          <w:highlight w:val="none"/>
          <w:lang w:eastAsia="zh-CN"/>
        </w:rPr>
        <w:t>）</w:t>
      </w:r>
      <w:r>
        <w:rPr>
          <w:rFonts w:ascii="宋体" w:hAnsi="宋体"/>
          <w:color w:val="000000"/>
          <w:sz w:val="24"/>
          <w:highlight w:val="none"/>
        </w:rPr>
        <w:t>；</w:t>
      </w:r>
    </w:p>
    <w:p w14:paraId="6B4E6804">
      <w:pPr>
        <w:rPr>
          <w:highlight w:val="none"/>
        </w:rPr>
      </w:pPr>
      <w:r>
        <w:rPr>
          <w:rFonts w:ascii="宋体" w:hAnsi="宋体"/>
          <w:color w:val="000000"/>
          <w:sz w:val="24"/>
          <w:highlight w:val="none"/>
        </w:rPr>
        <w:t xml:space="preserve">   （</w:t>
      </w:r>
      <w:r>
        <w:rPr>
          <w:rFonts w:hint="eastAsia"/>
          <w:color w:val="000000"/>
          <w:sz w:val="24"/>
          <w:highlight w:val="none"/>
          <w:lang w:val="en-US" w:eastAsia="zh-CN"/>
        </w:rPr>
        <w:t>9</w:t>
      </w:r>
      <w:r>
        <w:rPr>
          <w:rFonts w:ascii="宋体" w:hAnsi="宋体"/>
          <w:color w:val="000000"/>
          <w:sz w:val="24"/>
          <w:highlight w:val="none"/>
        </w:rPr>
        <w:t>）相关质量管理体系认证证书；</w:t>
      </w:r>
    </w:p>
    <w:p w14:paraId="28AAB90E">
      <w:pPr>
        <w:rPr>
          <w:rFonts w:hint="eastAsia" w:ascii="宋体" w:hAnsi="宋体" w:eastAsia="宋体"/>
          <w:color w:val="000000"/>
          <w:sz w:val="24"/>
          <w:highlight w:val="none"/>
          <w:lang w:eastAsia="zh-CN"/>
        </w:rPr>
      </w:pPr>
      <w:r>
        <w:rPr>
          <w:rFonts w:ascii="宋体" w:hAnsi="宋体"/>
          <w:color w:val="000000"/>
          <w:sz w:val="24"/>
          <w:highlight w:val="none"/>
        </w:rPr>
        <w:t xml:space="preserve">   （1</w:t>
      </w:r>
      <w:r>
        <w:rPr>
          <w:rFonts w:hint="eastAsia"/>
          <w:color w:val="000000"/>
          <w:sz w:val="24"/>
          <w:highlight w:val="none"/>
          <w:lang w:val="en-US" w:eastAsia="zh-CN"/>
        </w:rPr>
        <w:t>0</w:t>
      </w:r>
      <w:r>
        <w:rPr>
          <w:rFonts w:ascii="宋体" w:hAnsi="宋体"/>
          <w:color w:val="000000"/>
          <w:sz w:val="24"/>
          <w:highlight w:val="none"/>
        </w:rPr>
        <w:t>）其他相关证明材料</w:t>
      </w:r>
      <w:r>
        <w:rPr>
          <w:rFonts w:hint="eastAsia"/>
          <w:color w:val="000000"/>
          <w:sz w:val="24"/>
          <w:highlight w:val="none"/>
          <w:lang w:eastAsia="zh-CN"/>
        </w:rPr>
        <w:t>；</w:t>
      </w:r>
    </w:p>
    <w:p w14:paraId="1E6B04FE">
      <w:pPr>
        <w:rPr>
          <w:rFonts w:hint="eastAsia" w:ascii="宋体" w:hAnsi="宋体"/>
          <w:color w:val="000000"/>
          <w:sz w:val="24"/>
          <w:highlight w:val="none"/>
          <w:lang w:val="en-US" w:eastAsia="zh-CN"/>
        </w:rPr>
      </w:pPr>
      <w:r>
        <w:rPr>
          <w:rFonts w:ascii="宋体" w:hAnsi="宋体"/>
          <w:color w:val="000000"/>
          <w:sz w:val="24"/>
          <w:highlight w:val="none"/>
        </w:rPr>
        <w:t xml:space="preserve">   （</w:t>
      </w:r>
      <w:r>
        <w:rPr>
          <w:rFonts w:hint="eastAsia" w:ascii="宋体" w:hAnsi="宋体"/>
          <w:color w:val="000000"/>
          <w:sz w:val="24"/>
          <w:highlight w:val="none"/>
          <w:lang w:val="en-US" w:eastAsia="zh-CN"/>
        </w:rPr>
        <w:t>11</w:t>
      </w:r>
      <w:r>
        <w:rPr>
          <w:rFonts w:ascii="宋体" w:hAnsi="宋体"/>
          <w:color w:val="000000"/>
          <w:sz w:val="24"/>
          <w:highlight w:val="none"/>
        </w:rPr>
        <w:t>）</w:t>
      </w:r>
      <w:r>
        <w:rPr>
          <w:rFonts w:hint="eastAsia" w:ascii="宋体" w:hAnsi="宋体"/>
          <w:color w:val="000000"/>
          <w:sz w:val="24"/>
          <w:highlight w:val="none"/>
          <w:lang w:val="en-US" w:eastAsia="zh-CN"/>
        </w:rPr>
        <w:t>技术要求如有需要另行提供；</w:t>
      </w:r>
    </w:p>
    <w:p w14:paraId="0FFEE077">
      <w:pPr>
        <w:rPr>
          <w:rFonts w:hint="default" w:ascii="宋体" w:hAnsi="宋体"/>
          <w:color w:val="000000"/>
          <w:sz w:val="24"/>
          <w:highlight w:val="none"/>
          <w:lang w:val="en-US" w:eastAsia="zh-CN"/>
        </w:rPr>
      </w:pPr>
      <w:r>
        <w:rPr>
          <w:rFonts w:hint="default" w:ascii="宋体" w:hAnsi="宋体"/>
          <w:color w:val="000000"/>
          <w:sz w:val="24"/>
          <w:highlight w:val="none"/>
          <w:lang w:val="en-US" w:eastAsia="zh-CN"/>
        </w:rPr>
        <w:t xml:space="preserve">   （</w:t>
      </w:r>
      <w:r>
        <w:rPr>
          <w:rFonts w:hint="eastAsia" w:ascii="宋体" w:hAnsi="宋体"/>
          <w:color w:val="000000"/>
          <w:sz w:val="24"/>
          <w:highlight w:val="none"/>
          <w:lang w:val="en-US" w:eastAsia="zh-CN"/>
        </w:rPr>
        <w:t>12</w:t>
      </w:r>
      <w:r>
        <w:rPr>
          <w:rFonts w:hint="default" w:ascii="宋体" w:hAnsi="宋体"/>
          <w:color w:val="000000"/>
          <w:sz w:val="24"/>
          <w:highlight w:val="none"/>
          <w:lang w:val="en-US" w:eastAsia="zh-CN"/>
        </w:rPr>
        <w:t>）</w:t>
      </w:r>
      <w:r>
        <w:rPr>
          <w:rFonts w:hint="eastAsia" w:ascii="宋体" w:hAnsi="宋体"/>
          <w:color w:val="000000"/>
          <w:sz w:val="24"/>
          <w:highlight w:val="none"/>
          <w:lang w:val="en-US" w:eastAsia="zh-CN"/>
        </w:rPr>
        <w:t>服务承诺书。</w:t>
      </w:r>
    </w:p>
    <w:p w14:paraId="7235FEB4">
      <w:pPr>
        <w:rPr>
          <w:highlight w:val="none"/>
        </w:rPr>
      </w:pPr>
      <w:r>
        <w:rPr>
          <w:rFonts w:ascii="宋体" w:hAnsi="宋体"/>
          <w:color w:val="000000"/>
          <w:sz w:val="24"/>
          <w:highlight w:val="none"/>
        </w:rPr>
        <w:t>2. 投标文件应按照招标文件要求装订成册，封面注明项目名称、投标人名称、投标文件编号等信息。</w:t>
      </w:r>
      <w:r>
        <w:rPr>
          <w:rFonts w:hint="eastAsia"/>
          <w:color w:val="000000"/>
          <w:sz w:val="24"/>
          <w:highlight w:val="none"/>
          <w:lang w:val="en-US" w:eastAsia="zh-CN"/>
        </w:rPr>
        <w:t>(详见附件）</w:t>
      </w:r>
    </w:p>
    <w:p w14:paraId="62850C9F">
      <w:pPr>
        <w:rPr>
          <w:rFonts w:ascii="宋体" w:hAnsi="宋体"/>
          <w:color w:val="000000"/>
          <w:sz w:val="24"/>
          <w:highlight w:val="none"/>
        </w:rPr>
      </w:pPr>
      <w:r>
        <w:rPr>
          <w:rFonts w:ascii="宋体" w:hAnsi="宋体"/>
          <w:color w:val="000000"/>
          <w:sz w:val="24"/>
          <w:highlight w:val="none"/>
        </w:rPr>
        <w:t>五、投标截止时间和地点</w:t>
      </w:r>
    </w:p>
    <w:p w14:paraId="0658B6C1">
      <w:pPr>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1、截止答疑时间：2026年1月12日17:00</w:t>
      </w:r>
    </w:p>
    <w:p w14:paraId="1676BCC5">
      <w:pPr>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2</w:t>
      </w:r>
      <w:r>
        <w:rPr>
          <w:rFonts w:ascii="宋体" w:hAnsi="宋体"/>
          <w:color w:val="000000"/>
          <w:sz w:val="24"/>
          <w:highlight w:val="none"/>
        </w:rPr>
        <w:t>. 投标</w:t>
      </w:r>
      <w:r>
        <w:rPr>
          <w:rFonts w:hint="eastAsia" w:ascii="宋体" w:hAnsi="宋体"/>
          <w:color w:val="000000"/>
          <w:sz w:val="24"/>
          <w:highlight w:val="none"/>
          <w:lang w:val="en-US" w:eastAsia="zh-CN"/>
        </w:rPr>
        <w:t>文件收件</w:t>
      </w:r>
      <w:r>
        <w:rPr>
          <w:rFonts w:ascii="宋体" w:hAnsi="宋体"/>
          <w:color w:val="000000"/>
          <w:sz w:val="24"/>
          <w:highlight w:val="none"/>
        </w:rPr>
        <w:t>截止时间：</w:t>
      </w:r>
      <w:r>
        <w:rPr>
          <w:rFonts w:hint="eastAsia" w:ascii="宋体" w:hAnsi="宋体"/>
          <w:color w:val="000000"/>
          <w:sz w:val="24"/>
          <w:highlight w:val="none"/>
          <w:lang w:val="en-US" w:eastAsia="zh-CN"/>
        </w:rPr>
        <w:t>2026年1月20日17:00</w:t>
      </w:r>
    </w:p>
    <w:p w14:paraId="5C51E33B">
      <w:pPr>
        <w:rPr>
          <w:rFonts w:ascii="宋体" w:hAnsi="宋体"/>
          <w:color w:val="000000"/>
          <w:sz w:val="24"/>
          <w:highlight w:val="none"/>
        </w:rPr>
      </w:pPr>
      <w:r>
        <w:rPr>
          <w:rFonts w:hint="eastAsia" w:ascii="宋体" w:hAnsi="宋体"/>
          <w:color w:val="000000"/>
          <w:sz w:val="24"/>
          <w:highlight w:val="none"/>
          <w:lang w:val="en-US" w:eastAsia="zh-CN"/>
        </w:rPr>
        <w:t>3</w:t>
      </w:r>
      <w:r>
        <w:rPr>
          <w:rFonts w:ascii="宋体" w:hAnsi="宋体"/>
          <w:color w:val="000000"/>
          <w:sz w:val="24"/>
          <w:highlight w:val="none"/>
        </w:rPr>
        <w:t>. 投标</w:t>
      </w:r>
      <w:r>
        <w:rPr>
          <w:rFonts w:hint="eastAsia" w:ascii="宋体" w:hAnsi="宋体"/>
          <w:color w:val="000000"/>
          <w:sz w:val="24"/>
          <w:highlight w:val="none"/>
          <w:lang w:val="en-US" w:eastAsia="zh-CN"/>
        </w:rPr>
        <w:t>文件投递方式</w:t>
      </w:r>
      <w:r>
        <w:rPr>
          <w:rFonts w:ascii="宋体" w:hAnsi="宋体"/>
          <w:color w:val="000000"/>
          <w:sz w:val="24"/>
          <w:highlight w:val="none"/>
        </w:rPr>
        <w:t>：</w:t>
      </w:r>
    </w:p>
    <w:p w14:paraId="11616233">
      <w:pPr>
        <w:rPr>
          <w:rFonts w:hint="eastAsia" w:ascii="宋体" w:hAnsi="宋体"/>
          <w:color w:val="000000"/>
          <w:sz w:val="24"/>
          <w:highlight w:val="none"/>
          <w:lang w:val="en-US"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邮寄递交：</w:t>
      </w:r>
      <w:r>
        <w:rPr>
          <w:rFonts w:hint="eastAsia" w:ascii="宋体" w:hAnsi="宋体"/>
          <w:color w:val="000000"/>
          <w:sz w:val="24"/>
          <w:highlight w:val="none"/>
          <w:lang w:val="en-US" w:eastAsia="en-US"/>
        </w:rPr>
        <w:t>云南省昆明市呈贡区信息产业基地拓翔路208号</w:t>
      </w:r>
      <w:r>
        <w:rPr>
          <w:rFonts w:hint="eastAsia" w:ascii="宋体" w:hAnsi="宋体"/>
          <w:color w:val="000000"/>
          <w:sz w:val="24"/>
          <w:highlight w:val="none"/>
        </w:rPr>
        <w:t>昆明嘉和科技股份有限公司</w:t>
      </w:r>
      <w:r>
        <w:rPr>
          <w:rFonts w:hint="eastAsia" w:ascii="宋体" w:hAnsi="宋体"/>
          <w:color w:val="000000"/>
          <w:sz w:val="24"/>
          <w:highlight w:val="none"/>
          <w:lang w:val="en-US" w:eastAsia="zh-CN"/>
        </w:rPr>
        <w:t>物流部办公室 （投标方可通过邮寄、当面递送方式将密封好的的标书文件送达物流部）</w:t>
      </w:r>
    </w:p>
    <w:p w14:paraId="55F605B1">
      <w:pPr>
        <w:rPr>
          <w:rFonts w:hint="default" w:ascii="宋体" w:hAnsi="宋体"/>
          <w:color w:val="000000"/>
          <w:sz w:val="24"/>
          <w:highlight w:val="none"/>
          <w:lang w:val="en-US" w:eastAsia="zh-CN"/>
        </w:rPr>
      </w:pPr>
      <w:r>
        <w:rPr>
          <w:rFonts w:hint="default" w:ascii="宋体" w:hAnsi="宋体"/>
          <w:color w:val="000000"/>
          <w:sz w:val="24"/>
          <w:highlight w:val="none"/>
          <w:lang w:val="en-US" w:eastAsia="zh-CN"/>
        </w:rPr>
        <w:t>（</w:t>
      </w:r>
      <w:r>
        <w:rPr>
          <w:rFonts w:hint="eastAsia" w:ascii="宋体" w:hAnsi="宋体"/>
          <w:color w:val="000000"/>
          <w:sz w:val="24"/>
          <w:highlight w:val="none"/>
          <w:lang w:val="en-US" w:eastAsia="zh-CN"/>
        </w:rPr>
        <w:t>2</w:t>
      </w:r>
      <w:r>
        <w:rPr>
          <w:rFonts w:hint="default" w:ascii="宋体" w:hAnsi="宋体"/>
          <w:color w:val="000000"/>
          <w:sz w:val="24"/>
          <w:highlight w:val="none"/>
          <w:lang w:val="en-US" w:eastAsia="zh-CN"/>
        </w:rPr>
        <w:t>）邮</w:t>
      </w:r>
      <w:r>
        <w:rPr>
          <w:rFonts w:hint="eastAsia" w:ascii="宋体" w:hAnsi="宋体"/>
          <w:color w:val="000000"/>
          <w:sz w:val="24"/>
          <w:highlight w:val="none"/>
          <w:lang w:val="en-US" w:eastAsia="zh-CN"/>
        </w:rPr>
        <w:t>箱投递：</w:t>
      </w:r>
      <w:r>
        <w:rPr>
          <w:rFonts w:hint="eastAsia" w:ascii="宋体" w:hAnsi="宋体"/>
          <w:color w:val="000000"/>
          <w:sz w:val="24"/>
          <w:highlight w:val="none"/>
          <w:lang w:val="en-US" w:eastAsia="zh-CN"/>
        </w:rPr>
        <w:fldChar w:fldCharType="begin"/>
      </w:r>
      <w:r>
        <w:rPr>
          <w:rFonts w:hint="eastAsia" w:ascii="宋体" w:hAnsi="宋体"/>
          <w:color w:val="000000"/>
          <w:sz w:val="24"/>
          <w:highlight w:val="none"/>
          <w:lang w:val="en-US" w:eastAsia="zh-CN"/>
        </w:rPr>
        <w:instrText xml:space="preserve"> HYPERLINK "mailto:guoxiaoqin@jhpumps.com" </w:instrText>
      </w:r>
      <w:r>
        <w:rPr>
          <w:rFonts w:hint="eastAsia" w:ascii="宋体" w:hAnsi="宋体"/>
          <w:color w:val="000000"/>
          <w:sz w:val="24"/>
          <w:highlight w:val="none"/>
          <w:lang w:val="en-US" w:eastAsia="zh-CN"/>
        </w:rPr>
        <w:fldChar w:fldCharType="separate"/>
      </w:r>
      <w:r>
        <w:rPr>
          <w:rFonts w:hint="eastAsia" w:ascii="宋体" w:hAnsi="宋体"/>
          <w:color w:val="000000"/>
          <w:sz w:val="24"/>
          <w:highlight w:val="none"/>
          <w:lang w:val="en-US" w:eastAsia="zh-CN"/>
        </w:rPr>
        <w:t>guoxiaoqin@jhpumps.com</w:t>
      </w:r>
      <w:r>
        <w:rPr>
          <w:rFonts w:hint="eastAsia" w:ascii="宋体" w:hAnsi="宋体"/>
          <w:color w:val="000000"/>
          <w:sz w:val="24"/>
          <w:highlight w:val="none"/>
          <w:lang w:val="en-US" w:eastAsia="zh-CN"/>
        </w:rPr>
        <w:fldChar w:fldCharType="end"/>
      </w:r>
      <w:r>
        <w:rPr>
          <w:rFonts w:hint="eastAsia" w:ascii="宋体" w:hAnsi="宋体"/>
          <w:color w:val="000000"/>
          <w:sz w:val="24"/>
          <w:highlight w:val="none"/>
          <w:lang w:val="en-US" w:eastAsia="zh-CN"/>
        </w:rPr>
        <w:t>（邮件递交的电子文件应加密，确保传输安全，避免文件损坏或被篡改）</w:t>
      </w:r>
    </w:p>
    <w:p w14:paraId="3A821F7D">
      <w:pPr>
        <w:rPr>
          <w:rFonts w:ascii="宋体" w:hAnsi="宋体"/>
          <w:color w:val="000000"/>
          <w:sz w:val="24"/>
          <w:highlight w:val="none"/>
        </w:rPr>
      </w:pPr>
      <w:r>
        <w:rPr>
          <w:rFonts w:ascii="宋体" w:hAnsi="宋体"/>
          <w:color w:val="000000"/>
          <w:sz w:val="24"/>
          <w:highlight w:val="none"/>
        </w:rPr>
        <w:t>六、开标时间和地点</w:t>
      </w:r>
    </w:p>
    <w:p w14:paraId="12E6E7BC">
      <w:pPr>
        <w:rPr>
          <w:rFonts w:hint="default" w:ascii="宋体" w:hAnsi="宋体"/>
          <w:color w:val="000000"/>
          <w:sz w:val="24"/>
          <w:highlight w:val="none"/>
          <w:lang w:val="en-US" w:eastAsia="zh-CN"/>
        </w:rPr>
      </w:pPr>
      <w:r>
        <w:rPr>
          <w:rFonts w:ascii="宋体" w:hAnsi="宋体"/>
          <w:color w:val="000000"/>
          <w:sz w:val="24"/>
          <w:highlight w:val="none"/>
        </w:rPr>
        <w:t>1. 开标时间：</w:t>
      </w:r>
      <w:r>
        <w:rPr>
          <w:rFonts w:hint="eastAsia" w:ascii="宋体" w:hAnsi="宋体"/>
          <w:color w:val="000000"/>
          <w:sz w:val="24"/>
          <w:highlight w:val="none"/>
          <w:lang w:val="en-US" w:eastAsia="zh-CN"/>
        </w:rPr>
        <w:t>2026年1月25日</w:t>
      </w:r>
    </w:p>
    <w:p w14:paraId="0B4A96DC">
      <w:pPr>
        <w:rPr>
          <w:rFonts w:hint="default" w:ascii="宋体" w:hAnsi="宋体"/>
          <w:color w:val="000000"/>
          <w:sz w:val="24"/>
          <w:highlight w:val="none"/>
          <w:lang w:val="en-US" w:eastAsia="zh-CN"/>
        </w:rPr>
      </w:pPr>
      <w:r>
        <w:rPr>
          <w:rFonts w:ascii="宋体" w:hAnsi="宋体"/>
          <w:color w:val="000000"/>
          <w:sz w:val="24"/>
          <w:highlight w:val="none"/>
        </w:rPr>
        <w:t>2. 开标地点：</w:t>
      </w:r>
      <w:r>
        <w:rPr>
          <w:rFonts w:hint="eastAsia" w:ascii="宋体" w:hAnsi="宋体"/>
          <w:color w:val="000000"/>
          <w:sz w:val="24"/>
          <w:highlight w:val="none"/>
        </w:rPr>
        <w:t>昆明嘉和科技股份有限公司</w:t>
      </w:r>
      <w:r>
        <w:rPr>
          <w:rFonts w:hint="eastAsia" w:ascii="宋体" w:hAnsi="宋体"/>
          <w:color w:val="000000"/>
          <w:sz w:val="24"/>
          <w:highlight w:val="none"/>
          <w:lang w:val="en-US" w:eastAsia="zh-CN"/>
        </w:rPr>
        <w:t>二楼接待室</w:t>
      </w:r>
    </w:p>
    <w:p w14:paraId="5208AE46">
      <w:pPr>
        <w:rPr>
          <w:highlight w:val="none"/>
        </w:rPr>
      </w:pPr>
      <w:r>
        <w:rPr>
          <w:rFonts w:ascii="宋体" w:hAnsi="宋体"/>
          <w:color w:val="000000"/>
          <w:sz w:val="24"/>
          <w:highlight w:val="none"/>
        </w:rPr>
        <w:t>七、评标方法和标准</w:t>
      </w:r>
    </w:p>
    <w:p w14:paraId="66ADF04D">
      <w:pPr>
        <w:rPr>
          <w:highlight w:val="none"/>
        </w:rPr>
      </w:pPr>
      <w:r>
        <w:rPr>
          <w:rFonts w:ascii="宋体" w:hAnsi="宋体"/>
          <w:color w:val="000000"/>
          <w:sz w:val="24"/>
          <w:highlight w:val="none"/>
        </w:rPr>
        <w:t>1. 评标方法：综合评分法</w:t>
      </w:r>
    </w:p>
    <w:p w14:paraId="473E5E5E">
      <w:pPr>
        <w:spacing w:line="240" w:lineRule="auto"/>
        <w:rPr>
          <w:highlight w:val="none"/>
        </w:rPr>
      </w:pPr>
      <w:r>
        <w:rPr>
          <w:rFonts w:ascii="宋体" w:hAnsi="宋体"/>
          <w:color w:val="000000"/>
          <w:sz w:val="24"/>
          <w:highlight w:val="none"/>
        </w:rPr>
        <w:t>2. 评标标准：</w:t>
      </w:r>
    </w:p>
    <w:p w14:paraId="7EF31C3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（1）投标报价：占评标总分</w:t>
      </w:r>
      <w:r>
        <w:rPr>
          <w:rFonts w:hint="eastAsia"/>
          <w:color w:val="000000"/>
          <w:sz w:val="24"/>
          <w:highlight w:val="none"/>
          <w:lang w:val="en-US" w:eastAsia="zh-CN"/>
        </w:rPr>
        <w:t>50</w:t>
      </w:r>
      <w:r>
        <w:rPr>
          <w:rFonts w:ascii="宋体" w:hAnsi="宋体"/>
          <w:color w:val="000000"/>
          <w:sz w:val="24"/>
          <w:highlight w:val="none"/>
        </w:rPr>
        <w:t>%</w:t>
      </w:r>
    </w:p>
    <w:p w14:paraId="5B43B3E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（2）</w:t>
      </w:r>
      <w:r>
        <w:rPr>
          <w:rFonts w:hint="eastAsia"/>
          <w:color w:val="000000"/>
          <w:sz w:val="24"/>
          <w:highlight w:val="none"/>
          <w:lang w:val="en-US" w:eastAsia="zh-CN"/>
        </w:rPr>
        <w:t>交货期</w:t>
      </w:r>
      <w:r>
        <w:rPr>
          <w:rFonts w:ascii="宋体" w:hAnsi="宋体"/>
          <w:color w:val="000000"/>
          <w:sz w:val="24"/>
          <w:highlight w:val="none"/>
        </w:rPr>
        <w:t>：</w:t>
      </w:r>
      <w:r>
        <w:rPr>
          <w:rFonts w:hint="eastAsia"/>
          <w:color w:val="000000"/>
          <w:sz w:val="24"/>
          <w:highlight w:val="none"/>
          <w:lang w:eastAsia="zh-CN"/>
        </w:rPr>
        <w:t>（</w:t>
      </w:r>
      <w:r>
        <w:rPr>
          <w:rFonts w:hint="eastAsia"/>
          <w:color w:val="000000"/>
          <w:sz w:val="24"/>
          <w:highlight w:val="none"/>
          <w:lang w:val="en-US" w:eastAsia="zh-CN"/>
        </w:rPr>
        <w:t>按需提货，紧急物料响应程度）</w:t>
      </w:r>
      <w:r>
        <w:rPr>
          <w:rFonts w:ascii="宋体" w:hAnsi="宋体"/>
          <w:color w:val="000000"/>
          <w:sz w:val="24"/>
          <w:highlight w:val="none"/>
        </w:rPr>
        <w:t>占评标总分</w:t>
      </w:r>
      <w:r>
        <w:rPr>
          <w:rFonts w:hint="eastAsia"/>
          <w:color w:val="000000"/>
          <w:sz w:val="24"/>
          <w:highlight w:val="none"/>
          <w:lang w:val="en-US" w:eastAsia="zh-CN"/>
        </w:rPr>
        <w:t>20</w:t>
      </w:r>
      <w:r>
        <w:rPr>
          <w:rFonts w:ascii="宋体" w:hAnsi="宋体"/>
          <w:color w:val="000000"/>
          <w:sz w:val="24"/>
          <w:highlight w:val="none"/>
        </w:rPr>
        <w:t>%</w:t>
      </w:r>
    </w:p>
    <w:p w14:paraId="5C2C05C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（3）业绩：占评标总分</w:t>
      </w:r>
      <w:r>
        <w:rPr>
          <w:rFonts w:hint="eastAsia"/>
          <w:color w:val="000000"/>
          <w:sz w:val="24"/>
          <w:highlight w:val="none"/>
          <w:lang w:val="en-US" w:eastAsia="zh-CN"/>
        </w:rPr>
        <w:t>5</w:t>
      </w:r>
      <w:r>
        <w:rPr>
          <w:rFonts w:ascii="宋体" w:hAnsi="宋体"/>
          <w:color w:val="000000"/>
          <w:sz w:val="24"/>
          <w:highlight w:val="none"/>
        </w:rPr>
        <w:t>%</w:t>
      </w:r>
    </w:p>
    <w:p w14:paraId="7B10784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lang w:val="en-US" w:eastAsia="zh-CN"/>
        </w:rPr>
        <w:t>付款方式</w:t>
      </w:r>
      <w:r>
        <w:rPr>
          <w:rFonts w:ascii="宋体" w:hAnsi="宋体"/>
          <w:color w:val="000000"/>
          <w:sz w:val="24"/>
          <w:highlight w:val="none"/>
        </w:rPr>
        <w:t>：占评标总分10%</w:t>
      </w:r>
    </w:p>
    <w:p w14:paraId="2640856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5</w:t>
      </w:r>
      <w:r>
        <w:rPr>
          <w:rFonts w:ascii="宋体" w:hAnsi="宋体"/>
          <w:color w:val="000000"/>
          <w:sz w:val="24"/>
          <w:highlight w:val="none"/>
        </w:rPr>
        <w:t>）</w:t>
      </w:r>
      <w:r>
        <w:rPr>
          <w:rFonts w:hint="eastAsia" w:ascii="宋体" w:hAnsi="宋体"/>
          <w:color w:val="000000"/>
          <w:sz w:val="24"/>
          <w:highlight w:val="none"/>
          <w:lang w:val="en-US" w:eastAsia="zh-CN"/>
        </w:rPr>
        <w:t>售后服务（供方文字描述具体的售后服务）:</w:t>
      </w:r>
      <w:r>
        <w:rPr>
          <w:rFonts w:ascii="宋体" w:hAnsi="宋体"/>
          <w:color w:val="000000"/>
          <w:sz w:val="24"/>
          <w:highlight w:val="none"/>
        </w:rPr>
        <w:t>占评标总分10%</w:t>
      </w:r>
    </w:p>
    <w:p w14:paraId="339A555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lang w:val="en-US" w:eastAsia="zh-CN"/>
        </w:rPr>
        <w:t>合同条款:</w:t>
      </w:r>
      <w:r>
        <w:rPr>
          <w:rFonts w:ascii="宋体" w:hAnsi="宋体"/>
          <w:color w:val="000000"/>
          <w:sz w:val="24"/>
          <w:highlight w:val="none"/>
        </w:rPr>
        <w:t>占评标总分</w:t>
      </w:r>
      <w:r>
        <w:rPr>
          <w:rFonts w:hint="eastAsia" w:ascii="宋体" w:hAnsi="宋体"/>
          <w:color w:val="000000"/>
          <w:sz w:val="24"/>
          <w:highlight w:val="none"/>
          <w:lang w:val="en-US" w:eastAsia="zh-CN"/>
        </w:rPr>
        <w:t>5</w:t>
      </w:r>
      <w:r>
        <w:rPr>
          <w:rFonts w:ascii="宋体" w:hAnsi="宋体"/>
          <w:color w:val="000000"/>
          <w:sz w:val="24"/>
          <w:highlight w:val="none"/>
        </w:rPr>
        <w:t>%</w:t>
      </w:r>
    </w:p>
    <w:p w14:paraId="6C031CDB">
      <w:pPr>
        <w:rPr>
          <w:highlight w:val="none"/>
        </w:rPr>
      </w:pPr>
      <w:r>
        <w:rPr>
          <w:rFonts w:ascii="宋体" w:hAnsi="宋体"/>
          <w:color w:val="000000"/>
          <w:sz w:val="24"/>
          <w:highlight w:val="none"/>
        </w:rPr>
        <w:t>3. 评标委员会由招标人代表、技术专家等组成，对投标文件进行评审。</w:t>
      </w:r>
    </w:p>
    <w:p w14:paraId="04622388">
      <w:pPr>
        <w:rPr>
          <w:highlight w:val="none"/>
        </w:rPr>
      </w:pPr>
      <w:r>
        <w:rPr>
          <w:rFonts w:ascii="宋体" w:hAnsi="宋体"/>
          <w:color w:val="000000"/>
          <w:sz w:val="24"/>
          <w:highlight w:val="none"/>
        </w:rPr>
        <w:t>八、合同签订及履约</w:t>
      </w:r>
    </w:p>
    <w:p w14:paraId="38A46C3D">
      <w:pPr>
        <w:rPr>
          <w:rFonts w:hint="default" w:eastAsia="宋体"/>
          <w:highlight w:val="none"/>
          <w:lang w:val="en-US" w:eastAsia="zh-CN"/>
        </w:rPr>
      </w:pPr>
      <w:r>
        <w:rPr>
          <w:rFonts w:ascii="宋体" w:hAnsi="宋体"/>
          <w:color w:val="000000"/>
          <w:sz w:val="24"/>
          <w:highlight w:val="none"/>
        </w:rPr>
        <w:t>1. 中标人应在接到中标通知书后</w:t>
      </w:r>
      <w:r>
        <w:rPr>
          <w:rFonts w:hint="eastAsia"/>
          <w:color w:val="000000"/>
          <w:sz w:val="24"/>
          <w:highlight w:val="none"/>
          <w:lang w:val="en-US" w:eastAsia="zh-CN"/>
        </w:rPr>
        <w:t>7</w:t>
      </w:r>
      <w:r>
        <w:rPr>
          <w:rFonts w:ascii="宋体" w:hAnsi="宋体"/>
          <w:color w:val="000000"/>
          <w:sz w:val="24"/>
          <w:highlight w:val="none"/>
        </w:rPr>
        <w:t>日内与招标人签订合同</w:t>
      </w:r>
      <w:r>
        <w:rPr>
          <w:rFonts w:hint="eastAsia"/>
          <w:color w:val="000000"/>
          <w:sz w:val="24"/>
          <w:highlight w:val="none"/>
          <w:lang w:eastAsia="zh-CN"/>
        </w:rPr>
        <w:t>。</w:t>
      </w:r>
      <w:r>
        <w:rPr>
          <w:rFonts w:hint="eastAsia"/>
          <w:color w:val="000000"/>
          <w:sz w:val="24"/>
          <w:highlight w:val="none"/>
          <w:lang w:val="en-US" w:eastAsia="zh-CN"/>
        </w:rPr>
        <w:t>合同模板以招标方提供的为准。详见附件《合同模板》。</w:t>
      </w:r>
    </w:p>
    <w:p w14:paraId="09A92B14">
      <w:pPr>
        <w:rPr>
          <w:highlight w:val="none"/>
        </w:rPr>
      </w:pPr>
      <w:r>
        <w:rPr>
          <w:rFonts w:ascii="宋体" w:hAnsi="宋体"/>
          <w:color w:val="000000"/>
          <w:sz w:val="24"/>
          <w:highlight w:val="none"/>
        </w:rPr>
        <w:t>2. 中标人应严格按照合同约定履行合同义务，确保按时、按质、按量完成供货和售后服务。</w:t>
      </w:r>
    </w:p>
    <w:p w14:paraId="2C54DFB8">
      <w:pPr>
        <w:rPr>
          <w:highlight w:val="none"/>
        </w:rPr>
      </w:pPr>
      <w:r>
        <w:rPr>
          <w:rFonts w:ascii="宋体" w:hAnsi="宋体"/>
          <w:color w:val="000000"/>
          <w:sz w:val="24"/>
          <w:highlight w:val="none"/>
        </w:rPr>
        <w:t>九、联系方式</w:t>
      </w:r>
    </w:p>
    <w:p w14:paraId="0C6323DE">
      <w:pPr>
        <w:rPr>
          <w:rFonts w:hint="default" w:eastAsia="宋体"/>
          <w:highlight w:val="none"/>
          <w:lang w:val="en-US" w:eastAsia="zh-CN"/>
        </w:rPr>
      </w:pPr>
      <w:r>
        <w:rPr>
          <w:rFonts w:ascii="宋体" w:hAnsi="宋体"/>
          <w:color w:val="000000"/>
          <w:sz w:val="24"/>
          <w:highlight w:val="none"/>
        </w:rPr>
        <w:t>1. 招标人名称：</w:t>
      </w:r>
      <w:r>
        <w:rPr>
          <w:rFonts w:hint="eastAsia" w:ascii="宋体" w:hAnsi="宋体" w:eastAsia="宋体" w:cs="宋体"/>
          <w:sz w:val="24"/>
          <w:highlight w:val="none"/>
          <w:u w:val="none"/>
        </w:rPr>
        <w:t>昆明嘉和科技股份有限公司</w:t>
      </w:r>
    </w:p>
    <w:p w14:paraId="43C160F9">
      <w:pPr>
        <w:rPr>
          <w:rFonts w:hint="eastAsia" w:ascii="宋体" w:hAnsi="宋体" w:eastAsia="宋体" w:cs="Times New Roman"/>
          <w:sz w:val="24"/>
          <w:highlight w:val="none"/>
          <w:lang w:val="en-US" w:eastAsia="zh-CN"/>
        </w:rPr>
      </w:pPr>
      <w:r>
        <w:rPr>
          <w:rFonts w:ascii="宋体" w:hAnsi="宋体"/>
          <w:color w:val="000000"/>
          <w:sz w:val="24"/>
          <w:highlight w:val="none"/>
        </w:rPr>
        <w:t>2. 招标人地址：</w:t>
      </w:r>
      <w:r>
        <w:rPr>
          <w:rFonts w:hint="eastAsia" w:ascii="宋体" w:hAnsi="宋体" w:eastAsia="宋体" w:cs="Times New Roman"/>
          <w:sz w:val="24"/>
          <w:highlight w:val="none"/>
          <w:lang w:val="en-US" w:eastAsia="zh-CN"/>
        </w:rPr>
        <w:t>中国（云南）自由贸易试验区昆明片区拓翔路208号</w:t>
      </w:r>
    </w:p>
    <w:p w14:paraId="6A3DD8BD">
      <w:pPr>
        <w:rPr>
          <w:rFonts w:hint="eastAsia" w:eastAsia="宋体"/>
          <w:highlight w:val="none"/>
          <w:lang w:val="en-US" w:eastAsia="zh-CN"/>
        </w:rPr>
      </w:pPr>
      <w:r>
        <w:rPr>
          <w:rFonts w:ascii="宋体" w:hAnsi="宋体"/>
          <w:color w:val="000000"/>
          <w:sz w:val="24"/>
          <w:highlight w:val="none"/>
        </w:rPr>
        <w:t>3. 联系人：</w:t>
      </w:r>
      <w:r>
        <w:rPr>
          <w:rFonts w:hint="eastAsia"/>
          <w:color w:val="000000"/>
          <w:sz w:val="24"/>
          <w:highlight w:val="none"/>
          <w:lang w:val="en-US" w:eastAsia="zh-CN"/>
        </w:rPr>
        <w:t>郭工</w:t>
      </w:r>
    </w:p>
    <w:p w14:paraId="3211CBC4">
      <w:pPr>
        <w:rPr>
          <w:rFonts w:hint="default" w:ascii="宋体" w:hAnsi="宋体" w:eastAsia="宋体"/>
          <w:color w:val="000000"/>
          <w:sz w:val="24"/>
          <w:highlight w:val="none"/>
          <w:lang w:val="en-US" w:eastAsia="zh-CN"/>
        </w:rPr>
      </w:pPr>
      <w:r>
        <w:rPr>
          <w:rFonts w:ascii="宋体" w:hAnsi="宋体"/>
          <w:color w:val="000000"/>
          <w:sz w:val="24"/>
          <w:highlight w:val="none"/>
        </w:rPr>
        <w:t>4. 联系电话：</w:t>
      </w:r>
      <w:r>
        <w:rPr>
          <w:rFonts w:hint="eastAsia"/>
          <w:color w:val="000000"/>
          <w:sz w:val="24"/>
          <w:highlight w:val="none"/>
          <w:lang w:val="en-US" w:eastAsia="zh-CN"/>
        </w:rPr>
        <w:t>13668704036</w:t>
      </w:r>
    </w:p>
    <w:p w14:paraId="3F67E2A9">
      <w:pPr>
        <w:rPr>
          <w:rFonts w:hint="eastAsia" w:ascii="宋体" w:hAnsi="宋体"/>
          <w:color w:val="000000"/>
          <w:sz w:val="24"/>
          <w:highlight w:val="none"/>
        </w:rPr>
      </w:pPr>
      <w:r>
        <w:rPr>
          <w:rFonts w:ascii="宋体" w:hAnsi="宋体"/>
          <w:color w:val="000000"/>
          <w:sz w:val="24"/>
          <w:highlight w:val="none"/>
        </w:rPr>
        <w:t>5. 电子邮箱：</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"mailto:guoxiaoqin@jhpumps.com" </w:instrText>
      </w:r>
      <w:r>
        <w:rPr>
          <w:rFonts w:hint="eastAsia" w:ascii="宋体" w:hAnsi="宋体"/>
          <w:color w:val="000000"/>
          <w:sz w:val="24"/>
          <w:highlight w:val="none"/>
        </w:rPr>
        <w:fldChar w:fldCharType="separate"/>
      </w:r>
      <w:r>
        <w:rPr>
          <w:rStyle w:val="144"/>
          <w:rFonts w:hint="eastAsia" w:ascii="宋体" w:hAnsi="宋体"/>
          <w:sz w:val="24"/>
          <w:highlight w:val="none"/>
        </w:rPr>
        <w:t>guoxiaoqin@jhpumps.com</w:t>
      </w:r>
      <w:r>
        <w:rPr>
          <w:rFonts w:hint="eastAsia" w:ascii="宋体" w:hAnsi="宋体"/>
          <w:color w:val="000000"/>
          <w:sz w:val="24"/>
          <w:highlight w:val="none"/>
        </w:rPr>
        <w:fldChar w:fldCharType="end"/>
      </w:r>
    </w:p>
    <w:p w14:paraId="4AA79D7E">
      <w:pPr>
        <w:rPr>
          <w:highlight w:val="none"/>
        </w:rPr>
      </w:pPr>
      <w:r>
        <w:rPr>
          <w:rFonts w:ascii="宋体" w:hAnsi="宋体"/>
          <w:color w:val="000000"/>
          <w:sz w:val="24"/>
          <w:highlight w:val="none"/>
        </w:rPr>
        <w:t>十、其他</w:t>
      </w:r>
    </w:p>
    <w:p w14:paraId="7BC77DEB">
      <w:pPr>
        <w:rPr>
          <w:highlight w:val="none"/>
        </w:rPr>
      </w:pPr>
      <w:r>
        <w:rPr>
          <w:rFonts w:ascii="宋体" w:hAnsi="宋体"/>
          <w:color w:val="000000"/>
          <w:sz w:val="24"/>
          <w:highlight w:val="none"/>
        </w:rPr>
        <w:t>1. 本招标文件解释权归招标人所有；</w:t>
      </w:r>
    </w:p>
    <w:p w14:paraId="72E267F2">
      <w:pPr>
        <w:rPr>
          <w:highlight w:val="none"/>
        </w:rPr>
      </w:pPr>
      <w:r>
        <w:rPr>
          <w:rFonts w:ascii="宋体" w:hAnsi="宋体"/>
          <w:color w:val="000000"/>
          <w:sz w:val="24"/>
          <w:highlight w:val="none"/>
        </w:rPr>
        <w:t>2. 投标人应严格按照招标文件要求进行投标，如有违反，将取消其投标资格；</w:t>
      </w:r>
    </w:p>
    <w:p w14:paraId="72AB4DC7">
      <w:pPr>
        <w:rPr>
          <w:highlight w:val="none"/>
        </w:rPr>
      </w:pPr>
      <w:r>
        <w:rPr>
          <w:rFonts w:ascii="宋体" w:hAnsi="宋体"/>
          <w:color w:val="000000"/>
          <w:sz w:val="24"/>
          <w:highlight w:val="none"/>
        </w:rPr>
        <w:t>3. 招标人保留对本次招标活动的最终解释权。</w:t>
      </w:r>
    </w:p>
    <w:p w14:paraId="470BC999">
      <w:pPr>
        <w:rPr>
          <w:rFonts w:ascii="宋体" w:hAnsi="宋体"/>
          <w:color w:val="000000"/>
          <w:sz w:val="24"/>
          <w:highlight w:val="none"/>
        </w:rPr>
      </w:pPr>
    </w:p>
    <w:p w14:paraId="22B40196">
      <w:pPr>
        <w:rPr>
          <w:rFonts w:ascii="宋体" w:hAnsi="宋体"/>
          <w:color w:val="000000"/>
          <w:sz w:val="24"/>
          <w:highlight w:val="none"/>
        </w:rPr>
      </w:pPr>
    </w:p>
    <w:p w14:paraId="14D2CE32">
      <w:pPr>
        <w:rPr>
          <w:rFonts w:ascii="宋体" w:hAnsi="宋体"/>
          <w:color w:val="000000"/>
          <w:sz w:val="24"/>
          <w:highlight w:val="none"/>
        </w:rPr>
      </w:pPr>
    </w:p>
    <w:p w14:paraId="6BC42146">
      <w:pPr>
        <w:rPr>
          <w:rFonts w:ascii="宋体" w:hAnsi="宋体"/>
          <w:color w:val="000000"/>
          <w:sz w:val="24"/>
          <w:highlight w:val="none"/>
        </w:rPr>
      </w:pPr>
    </w:p>
    <w:p w14:paraId="1355E080">
      <w:pPr>
        <w:rPr>
          <w:rFonts w:ascii="宋体" w:hAnsi="宋体"/>
          <w:color w:val="000000"/>
          <w:sz w:val="24"/>
          <w:highlight w:val="none"/>
        </w:rPr>
      </w:pPr>
    </w:p>
    <w:p w14:paraId="7E347C3A">
      <w:pPr>
        <w:rPr>
          <w:rFonts w:ascii="宋体" w:hAnsi="宋体"/>
          <w:color w:val="000000"/>
          <w:sz w:val="24"/>
          <w:highlight w:val="none"/>
        </w:rPr>
      </w:pPr>
    </w:p>
    <w:p w14:paraId="1B852432">
      <w:pPr>
        <w:rPr>
          <w:rFonts w:ascii="宋体" w:hAnsi="宋体"/>
          <w:color w:val="000000"/>
          <w:sz w:val="24"/>
          <w:highlight w:val="none"/>
        </w:rPr>
      </w:pPr>
    </w:p>
    <w:p w14:paraId="011FB3F7">
      <w:pPr>
        <w:rPr>
          <w:rFonts w:ascii="宋体" w:hAnsi="宋体"/>
          <w:color w:val="000000"/>
          <w:sz w:val="24"/>
          <w:highlight w:val="none"/>
        </w:rPr>
      </w:pPr>
    </w:p>
    <w:p w14:paraId="43E4C324">
      <w:pP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附件：采购清单</w:t>
      </w:r>
    </w:p>
    <w:tbl>
      <w:tblPr>
        <w:tblStyle w:val="41"/>
        <w:tblW w:w="11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4338"/>
        <w:gridCol w:w="2537"/>
        <w:gridCol w:w="992"/>
        <w:gridCol w:w="1164"/>
        <w:gridCol w:w="992"/>
      </w:tblGrid>
      <w:tr w14:paraId="256B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6716F">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序号</w:t>
            </w:r>
          </w:p>
        </w:tc>
        <w:tc>
          <w:tcPr>
            <w:tcW w:w="4338" w:type="dxa"/>
            <w:tcBorders>
              <w:top w:val="single" w:color="000000" w:sz="8" w:space="0"/>
              <w:left w:val="nil"/>
              <w:bottom w:val="single" w:color="000000" w:sz="8" w:space="0"/>
              <w:right w:val="single" w:color="000000" w:sz="8" w:space="0"/>
            </w:tcBorders>
            <w:shd w:val="clear" w:color="auto" w:fill="auto"/>
            <w:vAlign w:val="center"/>
          </w:tcPr>
          <w:p w14:paraId="6A30ED81">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物料名称</w:t>
            </w:r>
          </w:p>
        </w:tc>
        <w:tc>
          <w:tcPr>
            <w:tcW w:w="2537" w:type="dxa"/>
            <w:tcBorders>
              <w:top w:val="single" w:color="000000" w:sz="8" w:space="0"/>
              <w:left w:val="nil"/>
              <w:bottom w:val="single" w:color="000000" w:sz="8" w:space="0"/>
              <w:right w:val="single" w:color="000000" w:sz="8" w:space="0"/>
            </w:tcBorders>
            <w:shd w:val="clear" w:color="auto" w:fill="auto"/>
            <w:vAlign w:val="center"/>
          </w:tcPr>
          <w:p w14:paraId="36606043">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规格型号</w:t>
            </w:r>
          </w:p>
        </w:tc>
        <w:tc>
          <w:tcPr>
            <w:tcW w:w="992" w:type="dxa"/>
            <w:tcBorders>
              <w:top w:val="single" w:color="000000" w:sz="8" w:space="0"/>
              <w:left w:val="nil"/>
              <w:bottom w:val="single" w:color="000000" w:sz="8" w:space="0"/>
              <w:right w:val="single" w:color="000000" w:sz="8" w:space="0"/>
            </w:tcBorders>
            <w:shd w:val="clear" w:color="auto" w:fill="auto"/>
            <w:vAlign w:val="center"/>
          </w:tcPr>
          <w:p w14:paraId="683F72AC">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单位</w:t>
            </w:r>
          </w:p>
        </w:tc>
        <w:tc>
          <w:tcPr>
            <w:tcW w:w="1164" w:type="dxa"/>
            <w:tcBorders>
              <w:top w:val="single" w:color="000000" w:sz="8" w:space="0"/>
              <w:left w:val="nil"/>
              <w:bottom w:val="single" w:color="000000" w:sz="8" w:space="0"/>
              <w:right w:val="single" w:color="000000" w:sz="8" w:space="0"/>
            </w:tcBorders>
            <w:shd w:val="clear" w:color="auto" w:fill="auto"/>
            <w:vAlign w:val="center"/>
          </w:tcPr>
          <w:p w14:paraId="045D7895">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数量</w:t>
            </w:r>
          </w:p>
        </w:tc>
        <w:tc>
          <w:tcPr>
            <w:tcW w:w="992" w:type="dxa"/>
            <w:tcBorders>
              <w:top w:val="single" w:color="000000" w:sz="8" w:space="0"/>
              <w:left w:val="nil"/>
              <w:bottom w:val="single" w:color="000000" w:sz="8" w:space="0"/>
              <w:right w:val="single" w:color="000000" w:sz="8" w:space="0"/>
            </w:tcBorders>
            <w:shd w:val="clear" w:color="auto" w:fill="auto"/>
            <w:vAlign w:val="center"/>
          </w:tcPr>
          <w:p w14:paraId="7DBCE2F5">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备注</w:t>
            </w:r>
          </w:p>
        </w:tc>
      </w:tr>
      <w:tr w14:paraId="5847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29A6EB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4338" w:type="dxa"/>
            <w:tcBorders>
              <w:top w:val="nil"/>
              <w:left w:val="nil"/>
              <w:bottom w:val="single" w:color="000000" w:sz="8" w:space="0"/>
              <w:right w:val="single" w:color="000000" w:sz="8" w:space="0"/>
            </w:tcBorders>
            <w:shd w:val="clear" w:color="auto" w:fill="auto"/>
            <w:vAlign w:val="center"/>
          </w:tcPr>
          <w:p w14:paraId="66A8116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0EBC2AC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7308B-MP-UA</w:t>
            </w:r>
          </w:p>
        </w:tc>
        <w:tc>
          <w:tcPr>
            <w:tcW w:w="992" w:type="dxa"/>
            <w:tcBorders>
              <w:top w:val="nil"/>
              <w:left w:val="nil"/>
              <w:bottom w:val="single" w:color="000000" w:sz="8" w:space="0"/>
              <w:right w:val="single" w:color="000000" w:sz="8" w:space="0"/>
            </w:tcBorders>
            <w:shd w:val="clear" w:color="auto" w:fill="auto"/>
            <w:vAlign w:val="center"/>
          </w:tcPr>
          <w:p w14:paraId="187084A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E55E75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BB7A16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D69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7E5FF3F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338" w:type="dxa"/>
            <w:tcBorders>
              <w:top w:val="nil"/>
              <w:left w:val="nil"/>
              <w:bottom w:val="single" w:color="000000" w:sz="8" w:space="0"/>
              <w:right w:val="single" w:color="000000" w:sz="8" w:space="0"/>
            </w:tcBorders>
            <w:shd w:val="clear" w:color="auto" w:fill="auto"/>
            <w:vAlign w:val="center"/>
          </w:tcPr>
          <w:p w14:paraId="4C58D83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3549078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7312B-MP-UA</w:t>
            </w:r>
          </w:p>
        </w:tc>
        <w:tc>
          <w:tcPr>
            <w:tcW w:w="992" w:type="dxa"/>
            <w:tcBorders>
              <w:top w:val="nil"/>
              <w:left w:val="nil"/>
              <w:bottom w:val="single" w:color="000000" w:sz="8" w:space="0"/>
              <w:right w:val="single" w:color="000000" w:sz="8" w:space="0"/>
            </w:tcBorders>
            <w:shd w:val="clear" w:color="auto" w:fill="auto"/>
            <w:vAlign w:val="center"/>
          </w:tcPr>
          <w:p w14:paraId="4B0B546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78FC0B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AE9423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22B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3A73780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4338" w:type="dxa"/>
            <w:tcBorders>
              <w:top w:val="nil"/>
              <w:left w:val="nil"/>
              <w:bottom w:val="single" w:color="000000" w:sz="8" w:space="0"/>
              <w:right w:val="single" w:color="000000" w:sz="8" w:space="0"/>
            </w:tcBorders>
            <w:shd w:val="clear" w:color="auto" w:fill="auto"/>
            <w:vAlign w:val="center"/>
          </w:tcPr>
          <w:p w14:paraId="4218C86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7254F0C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NU308-E-XL-M1</w:t>
            </w:r>
          </w:p>
        </w:tc>
        <w:tc>
          <w:tcPr>
            <w:tcW w:w="992" w:type="dxa"/>
            <w:tcBorders>
              <w:top w:val="nil"/>
              <w:left w:val="nil"/>
              <w:bottom w:val="single" w:color="000000" w:sz="8" w:space="0"/>
              <w:right w:val="single" w:color="000000" w:sz="8" w:space="0"/>
            </w:tcBorders>
            <w:shd w:val="clear" w:color="auto" w:fill="auto"/>
            <w:vAlign w:val="center"/>
          </w:tcPr>
          <w:p w14:paraId="2CB759D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B2201A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1DA77EF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4D7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ED72D2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338" w:type="dxa"/>
            <w:tcBorders>
              <w:top w:val="nil"/>
              <w:left w:val="nil"/>
              <w:bottom w:val="single" w:color="000000" w:sz="8" w:space="0"/>
              <w:right w:val="single" w:color="000000" w:sz="8" w:space="0"/>
            </w:tcBorders>
            <w:shd w:val="clear" w:color="auto" w:fill="auto"/>
            <w:vAlign w:val="center"/>
          </w:tcPr>
          <w:p w14:paraId="5EB46E6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4FAB439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7310B-MP-UA</w:t>
            </w:r>
          </w:p>
        </w:tc>
        <w:tc>
          <w:tcPr>
            <w:tcW w:w="992" w:type="dxa"/>
            <w:tcBorders>
              <w:top w:val="nil"/>
              <w:left w:val="nil"/>
              <w:bottom w:val="single" w:color="000000" w:sz="8" w:space="0"/>
              <w:right w:val="single" w:color="000000" w:sz="8" w:space="0"/>
            </w:tcBorders>
            <w:shd w:val="clear" w:color="auto" w:fill="auto"/>
            <w:vAlign w:val="center"/>
          </w:tcPr>
          <w:p w14:paraId="43B8E3B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5FE6A7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09CC8BF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493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05D39AF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4338" w:type="dxa"/>
            <w:tcBorders>
              <w:top w:val="nil"/>
              <w:left w:val="nil"/>
              <w:bottom w:val="single" w:color="000000" w:sz="8" w:space="0"/>
              <w:right w:val="single" w:color="000000" w:sz="8" w:space="0"/>
            </w:tcBorders>
            <w:shd w:val="clear" w:color="auto" w:fill="auto"/>
            <w:vAlign w:val="center"/>
          </w:tcPr>
          <w:p w14:paraId="6E8EF44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4FECAC2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7314B-MP-UA</w:t>
            </w:r>
          </w:p>
        </w:tc>
        <w:tc>
          <w:tcPr>
            <w:tcW w:w="992" w:type="dxa"/>
            <w:tcBorders>
              <w:top w:val="nil"/>
              <w:left w:val="nil"/>
              <w:bottom w:val="single" w:color="000000" w:sz="8" w:space="0"/>
              <w:right w:val="single" w:color="000000" w:sz="8" w:space="0"/>
            </w:tcBorders>
            <w:shd w:val="clear" w:color="auto" w:fill="auto"/>
            <w:vAlign w:val="center"/>
          </w:tcPr>
          <w:p w14:paraId="6AC3413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EF4100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1D3E618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AC0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038DE1F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4338" w:type="dxa"/>
            <w:tcBorders>
              <w:top w:val="nil"/>
              <w:left w:val="nil"/>
              <w:bottom w:val="single" w:color="000000" w:sz="8" w:space="0"/>
              <w:right w:val="single" w:color="000000" w:sz="8" w:space="0"/>
            </w:tcBorders>
            <w:shd w:val="clear" w:color="auto" w:fill="auto"/>
            <w:vAlign w:val="center"/>
          </w:tcPr>
          <w:p w14:paraId="7137647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7A92ECC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NU310-E-XL-M1</w:t>
            </w:r>
          </w:p>
        </w:tc>
        <w:tc>
          <w:tcPr>
            <w:tcW w:w="992" w:type="dxa"/>
            <w:tcBorders>
              <w:top w:val="nil"/>
              <w:left w:val="nil"/>
              <w:bottom w:val="single" w:color="000000" w:sz="8" w:space="0"/>
              <w:right w:val="single" w:color="000000" w:sz="8" w:space="0"/>
            </w:tcBorders>
            <w:shd w:val="clear" w:color="auto" w:fill="auto"/>
            <w:vAlign w:val="center"/>
          </w:tcPr>
          <w:p w14:paraId="2D416E3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8E4F86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992" w:type="dxa"/>
            <w:tcBorders>
              <w:top w:val="nil"/>
              <w:left w:val="nil"/>
              <w:bottom w:val="single" w:color="000000" w:sz="8" w:space="0"/>
              <w:right w:val="single" w:color="000000" w:sz="8" w:space="0"/>
            </w:tcBorders>
            <w:shd w:val="clear" w:color="auto" w:fill="auto"/>
            <w:vAlign w:val="center"/>
          </w:tcPr>
          <w:p w14:paraId="252B2AA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4D1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636CA9D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4338" w:type="dxa"/>
            <w:tcBorders>
              <w:top w:val="nil"/>
              <w:left w:val="nil"/>
              <w:bottom w:val="single" w:color="000000" w:sz="8" w:space="0"/>
              <w:right w:val="single" w:color="000000" w:sz="8" w:space="0"/>
            </w:tcBorders>
            <w:shd w:val="clear" w:color="auto" w:fill="auto"/>
            <w:vAlign w:val="center"/>
          </w:tcPr>
          <w:p w14:paraId="780081C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4EC2F3E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7306B-MP-UA</w:t>
            </w:r>
          </w:p>
        </w:tc>
        <w:tc>
          <w:tcPr>
            <w:tcW w:w="992" w:type="dxa"/>
            <w:tcBorders>
              <w:top w:val="nil"/>
              <w:left w:val="nil"/>
              <w:bottom w:val="single" w:color="000000" w:sz="8" w:space="0"/>
              <w:right w:val="single" w:color="000000" w:sz="8" w:space="0"/>
            </w:tcBorders>
            <w:shd w:val="clear" w:color="auto" w:fill="auto"/>
            <w:vAlign w:val="center"/>
          </w:tcPr>
          <w:p w14:paraId="3E102C1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57CCDD0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992" w:type="dxa"/>
            <w:tcBorders>
              <w:top w:val="nil"/>
              <w:left w:val="nil"/>
              <w:bottom w:val="single" w:color="000000" w:sz="8" w:space="0"/>
              <w:right w:val="single" w:color="000000" w:sz="8" w:space="0"/>
            </w:tcBorders>
            <w:shd w:val="clear" w:color="auto" w:fill="auto"/>
            <w:vAlign w:val="center"/>
          </w:tcPr>
          <w:p w14:paraId="21EE1F3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480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0DDA40A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4338" w:type="dxa"/>
            <w:tcBorders>
              <w:top w:val="nil"/>
              <w:left w:val="nil"/>
              <w:bottom w:val="single" w:color="000000" w:sz="8" w:space="0"/>
              <w:right w:val="single" w:color="000000" w:sz="8" w:space="0"/>
            </w:tcBorders>
            <w:shd w:val="clear" w:color="auto" w:fill="auto"/>
            <w:vAlign w:val="center"/>
          </w:tcPr>
          <w:p w14:paraId="653257E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360FD7D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NU314-E-XL-M1</w:t>
            </w:r>
          </w:p>
        </w:tc>
        <w:tc>
          <w:tcPr>
            <w:tcW w:w="992" w:type="dxa"/>
            <w:tcBorders>
              <w:top w:val="nil"/>
              <w:left w:val="nil"/>
              <w:bottom w:val="single" w:color="000000" w:sz="8" w:space="0"/>
              <w:right w:val="single" w:color="000000" w:sz="8" w:space="0"/>
            </w:tcBorders>
            <w:shd w:val="clear" w:color="auto" w:fill="auto"/>
            <w:vAlign w:val="center"/>
          </w:tcPr>
          <w:p w14:paraId="6703E95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2567C3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992" w:type="dxa"/>
            <w:tcBorders>
              <w:top w:val="nil"/>
              <w:left w:val="nil"/>
              <w:bottom w:val="single" w:color="000000" w:sz="8" w:space="0"/>
              <w:right w:val="single" w:color="000000" w:sz="8" w:space="0"/>
            </w:tcBorders>
            <w:shd w:val="clear" w:color="auto" w:fill="auto"/>
            <w:vAlign w:val="center"/>
          </w:tcPr>
          <w:p w14:paraId="5CB8A9B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02D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7A6F9CA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4338" w:type="dxa"/>
            <w:tcBorders>
              <w:top w:val="nil"/>
              <w:left w:val="nil"/>
              <w:bottom w:val="single" w:color="000000" w:sz="8" w:space="0"/>
              <w:right w:val="single" w:color="000000" w:sz="8" w:space="0"/>
            </w:tcBorders>
            <w:shd w:val="clear" w:color="auto" w:fill="auto"/>
            <w:vAlign w:val="center"/>
          </w:tcPr>
          <w:p w14:paraId="5BC9DA3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3C3F326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NU312E-M1-C3</w:t>
            </w:r>
          </w:p>
        </w:tc>
        <w:tc>
          <w:tcPr>
            <w:tcW w:w="992" w:type="dxa"/>
            <w:tcBorders>
              <w:top w:val="nil"/>
              <w:left w:val="nil"/>
              <w:bottom w:val="single" w:color="000000" w:sz="8" w:space="0"/>
              <w:right w:val="single" w:color="000000" w:sz="8" w:space="0"/>
            </w:tcBorders>
            <w:shd w:val="clear" w:color="auto" w:fill="auto"/>
            <w:vAlign w:val="center"/>
          </w:tcPr>
          <w:p w14:paraId="450749C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908F02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992" w:type="dxa"/>
            <w:tcBorders>
              <w:top w:val="nil"/>
              <w:left w:val="nil"/>
              <w:bottom w:val="single" w:color="000000" w:sz="8" w:space="0"/>
              <w:right w:val="single" w:color="000000" w:sz="8" w:space="0"/>
            </w:tcBorders>
            <w:shd w:val="clear" w:color="auto" w:fill="auto"/>
            <w:vAlign w:val="center"/>
          </w:tcPr>
          <w:p w14:paraId="25FB7DA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2D9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F53E59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4338" w:type="dxa"/>
            <w:tcBorders>
              <w:top w:val="nil"/>
              <w:left w:val="nil"/>
              <w:bottom w:val="single" w:color="000000" w:sz="8" w:space="0"/>
              <w:right w:val="single" w:color="000000" w:sz="8" w:space="0"/>
            </w:tcBorders>
            <w:shd w:val="clear" w:color="auto" w:fill="auto"/>
            <w:vAlign w:val="center"/>
          </w:tcPr>
          <w:p w14:paraId="0A66180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6558DCF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7318B-MP-UA</w:t>
            </w:r>
          </w:p>
        </w:tc>
        <w:tc>
          <w:tcPr>
            <w:tcW w:w="992" w:type="dxa"/>
            <w:tcBorders>
              <w:top w:val="nil"/>
              <w:left w:val="nil"/>
              <w:bottom w:val="single" w:color="000000" w:sz="8" w:space="0"/>
              <w:right w:val="single" w:color="000000" w:sz="8" w:space="0"/>
            </w:tcBorders>
            <w:shd w:val="clear" w:color="auto" w:fill="auto"/>
            <w:vAlign w:val="center"/>
          </w:tcPr>
          <w:p w14:paraId="476D068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6C82B55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48E07E9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E61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75649FA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4338" w:type="dxa"/>
            <w:tcBorders>
              <w:top w:val="nil"/>
              <w:left w:val="nil"/>
              <w:bottom w:val="single" w:color="000000" w:sz="8" w:space="0"/>
              <w:right w:val="single" w:color="000000" w:sz="8" w:space="0"/>
            </w:tcBorders>
            <w:shd w:val="clear" w:color="auto" w:fill="auto"/>
            <w:vAlign w:val="center"/>
          </w:tcPr>
          <w:p w14:paraId="077AB0A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1BF74CD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NU306E-M1</w:t>
            </w:r>
          </w:p>
        </w:tc>
        <w:tc>
          <w:tcPr>
            <w:tcW w:w="992" w:type="dxa"/>
            <w:tcBorders>
              <w:top w:val="nil"/>
              <w:left w:val="nil"/>
              <w:bottom w:val="single" w:color="000000" w:sz="8" w:space="0"/>
              <w:right w:val="single" w:color="000000" w:sz="8" w:space="0"/>
            </w:tcBorders>
            <w:shd w:val="clear" w:color="auto" w:fill="auto"/>
            <w:vAlign w:val="center"/>
          </w:tcPr>
          <w:p w14:paraId="1FEB10C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101D21E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7978C7A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65A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82E6AE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4338" w:type="dxa"/>
            <w:tcBorders>
              <w:top w:val="nil"/>
              <w:left w:val="nil"/>
              <w:bottom w:val="single" w:color="000000" w:sz="8" w:space="0"/>
              <w:right w:val="single" w:color="000000" w:sz="8" w:space="0"/>
            </w:tcBorders>
            <w:shd w:val="clear" w:color="auto" w:fill="auto"/>
            <w:vAlign w:val="center"/>
          </w:tcPr>
          <w:p w14:paraId="66B38F7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3216D4A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7226B-MP-UA</w:t>
            </w:r>
          </w:p>
        </w:tc>
        <w:tc>
          <w:tcPr>
            <w:tcW w:w="992" w:type="dxa"/>
            <w:tcBorders>
              <w:top w:val="nil"/>
              <w:left w:val="nil"/>
              <w:bottom w:val="single" w:color="000000" w:sz="8" w:space="0"/>
              <w:right w:val="single" w:color="000000" w:sz="8" w:space="0"/>
            </w:tcBorders>
            <w:shd w:val="clear" w:color="auto" w:fill="auto"/>
            <w:vAlign w:val="center"/>
          </w:tcPr>
          <w:p w14:paraId="6A5827F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D42B53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7FCAEA4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4B4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98C04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4338" w:type="dxa"/>
            <w:tcBorders>
              <w:top w:val="nil"/>
              <w:left w:val="nil"/>
              <w:bottom w:val="single" w:color="000000" w:sz="8" w:space="0"/>
              <w:right w:val="single" w:color="000000" w:sz="8" w:space="0"/>
            </w:tcBorders>
            <w:shd w:val="clear" w:color="auto" w:fill="auto"/>
            <w:vAlign w:val="center"/>
          </w:tcPr>
          <w:p w14:paraId="646B8E4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6E42E0E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7311B-MP-UA</w:t>
            </w:r>
          </w:p>
        </w:tc>
        <w:tc>
          <w:tcPr>
            <w:tcW w:w="992" w:type="dxa"/>
            <w:tcBorders>
              <w:top w:val="nil"/>
              <w:left w:val="nil"/>
              <w:bottom w:val="single" w:color="000000" w:sz="8" w:space="0"/>
              <w:right w:val="single" w:color="000000" w:sz="8" w:space="0"/>
            </w:tcBorders>
            <w:shd w:val="clear" w:color="auto" w:fill="auto"/>
            <w:vAlign w:val="center"/>
          </w:tcPr>
          <w:p w14:paraId="0E6FAAC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5BDF9D7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7FDAE07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EDB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3FFFBAB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4338" w:type="dxa"/>
            <w:tcBorders>
              <w:top w:val="nil"/>
              <w:left w:val="nil"/>
              <w:bottom w:val="single" w:color="000000" w:sz="8" w:space="0"/>
              <w:right w:val="single" w:color="000000" w:sz="8" w:space="0"/>
            </w:tcBorders>
            <w:shd w:val="clear" w:color="auto" w:fill="auto"/>
            <w:vAlign w:val="center"/>
          </w:tcPr>
          <w:p w14:paraId="2A024ED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20E7129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7305B-MP-UA</w:t>
            </w:r>
          </w:p>
        </w:tc>
        <w:tc>
          <w:tcPr>
            <w:tcW w:w="992" w:type="dxa"/>
            <w:tcBorders>
              <w:top w:val="nil"/>
              <w:left w:val="nil"/>
              <w:bottom w:val="single" w:color="000000" w:sz="8" w:space="0"/>
              <w:right w:val="single" w:color="000000" w:sz="8" w:space="0"/>
            </w:tcBorders>
            <w:shd w:val="clear" w:color="auto" w:fill="auto"/>
            <w:vAlign w:val="center"/>
          </w:tcPr>
          <w:p w14:paraId="29AAFF8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71E99E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550395B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166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530ABA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4338" w:type="dxa"/>
            <w:tcBorders>
              <w:top w:val="nil"/>
              <w:left w:val="nil"/>
              <w:bottom w:val="single" w:color="000000" w:sz="8" w:space="0"/>
              <w:right w:val="single" w:color="000000" w:sz="8" w:space="0"/>
            </w:tcBorders>
            <w:shd w:val="clear" w:color="auto" w:fill="auto"/>
            <w:vAlign w:val="center"/>
          </w:tcPr>
          <w:p w14:paraId="4918FD1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23622E3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7320B-MP-UA</w:t>
            </w:r>
          </w:p>
        </w:tc>
        <w:tc>
          <w:tcPr>
            <w:tcW w:w="992" w:type="dxa"/>
            <w:tcBorders>
              <w:top w:val="nil"/>
              <w:left w:val="nil"/>
              <w:bottom w:val="single" w:color="000000" w:sz="8" w:space="0"/>
              <w:right w:val="single" w:color="000000" w:sz="8" w:space="0"/>
            </w:tcBorders>
            <w:shd w:val="clear" w:color="auto" w:fill="auto"/>
            <w:vAlign w:val="center"/>
          </w:tcPr>
          <w:p w14:paraId="18B8F77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2DE50B4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2655C2A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04B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7BB4596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4338" w:type="dxa"/>
            <w:tcBorders>
              <w:top w:val="nil"/>
              <w:left w:val="nil"/>
              <w:bottom w:val="single" w:color="000000" w:sz="8" w:space="0"/>
              <w:right w:val="single" w:color="000000" w:sz="8" w:space="0"/>
            </w:tcBorders>
            <w:shd w:val="clear" w:color="auto" w:fill="auto"/>
            <w:vAlign w:val="center"/>
          </w:tcPr>
          <w:p w14:paraId="3C21BD1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6DAA84D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7315B-MP-UA</w:t>
            </w:r>
          </w:p>
        </w:tc>
        <w:tc>
          <w:tcPr>
            <w:tcW w:w="992" w:type="dxa"/>
            <w:tcBorders>
              <w:top w:val="nil"/>
              <w:left w:val="nil"/>
              <w:bottom w:val="single" w:color="000000" w:sz="8" w:space="0"/>
              <w:right w:val="single" w:color="000000" w:sz="8" w:space="0"/>
            </w:tcBorders>
            <w:shd w:val="clear" w:color="auto" w:fill="auto"/>
            <w:vAlign w:val="center"/>
          </w:tcPr>
          <w:p w14:paraId="74AC78E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D114D8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8AE778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43CF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5B7B78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4338" w:type="dxa"/>
            <w:tcBorders>
              <w:top w:val="nil"/>
              <w:left w:val="nil"/>
              <w:bottom w:val="single" w:color="000000" w:sz="8" w:space="0"/>
              <w:right w:val="single" w:color="000000" w:sz="8" w:space="0"/>
            </w:tcBorders>
            <w:shd w:val="clear" w:color="auto" w:fill="auto"/>
            <w:vAlign w:val="center"/>
          </w:tcPr>
          <w:p w14:paraId="5F015F3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457143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7230B-MP-UA</w:t>
            </w:r>
          </w:p>
        </w:tc>
        <w:tc>
          <w:tcPr>
            <w:tcW w:w="992" w:type="dxa"/>
            <w:tcBorders>
              <w:top w:val="nil"/>
              <w:left w:val="nil"/>
              <w:bottom w:val="single" w:color="000000" w:sz="8" w:space="0"/>
              <w:right w:val="single" w:color="000000" w:sz="8" w:space="0"/>
            </w:tcBorders>
            <w:shd w:val="clear" w:color="auto" w:fill="auto"/>
            <w:vAlign w:val="center"/>
          </w:tcPr>
          <w:p w14:paraId="1FC55EB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6529B5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69F4C0E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EF8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87A011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4338" w:type="dxa"/>
            <w:tcBorders>
              <w:top w:val="nil"/>
              <w:left w:val="nil"/>
              <w:bottom w:val="single" w:color="000000" w:sz="8" w:space="0"/>
              <w:right w:val="single" w:color="000000" w:sz="8" w:space="0"/>
            </w:tcBorders>
            <w:shd w:val="clear" w:color="auto" w:fill="auto"/>
            <w:vAlign w:val="center"/>
          </w:tcPr>
          <w:p w14:paraId="1BBE6D9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3A85879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7317B-MP-UA</w:t>
            </w:r>
          </w:p>
        </w:tc>
        <w:tc>
          <w:tcPr>
            <w:tcW w:w="992" w:type="dxa"/>
            <w:tcBorders>
              <w:top w:val="nil"/>
              <w:left w:val="nil"/>
              <w:bottom w:val="single" w:color="000000" w:sz="8" w:space="0"/>
              <w:right w:val="single" w:color="000000" w:sz="8" w:space="0"/>
            </w:tcBorders>
            <w:shd w:val="clear" w:color="auto" w:fill="auto"/>
            <w:vAlign w:val="center"/>
          </w:tcPr>
          <w:p w14:paraId="38056B9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6C02029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206B378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B20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6B66A56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4338" w:type="dxa"/>
            <w:tcBorders>
              <w:top w:val="nil"/>
              <w:left w:val="nil"/>
              <w:bottom w:val="single" w:color="000000" w:sz="8" w:space="0"/>
              <w:right w:val="single" w:color="000000" w:sz="8" w:space="0"/>
            </w:tcBorders>
            <w:shd w:val="clear" w:color="auto" w:fill="auto"/>
            <w:vAlign w:val="center"/>
          </w:tcPr>
          <w:p w14:paraId="0B07127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7843806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6308</w:t>
            </w:r>
          </w:p>
        </w:tc>
        <w:tc>
          <w:tcPr>
            <w:tcW w:w="992" w:type="dxa"/>
            <w:tcBorders>
              <w:top w:val="nil"/>
              <w:left w:val="nil"/>
              <w:bottom w:val="single" w:color="000000" w:sz="8" w:space="0"/>
              <w:right w:val="single" w:color="000000" w:sz="8" w:space="0"/>
            </w:tcBorders>
            <w:shd w:val="clear" w:color="auto" w:fill="auto"/>
            <w:vAlign w:val="center"/>
          </w:tcPr>
          <w:p w14:paraId="5082D6C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BED48C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747E9D2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D85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41D7CF6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4338" w:type="dxa"/>
            <w:tcBorders>
              <w:top w:val="nil"/>
              <w:left w:val="nil"/>
              <w:bottom w:val="single" w:color="000000" w:sz="8" w:space="0"/>
              <w:right w:val="single" w:color="000000" w:sz="8" w:space="0"/>
            </w:tcBorders>
            <w:shd w:val="clear" w:color="auto" w:fill="auto"/>
            <w:vAlign w:val="center"/>
          </w:tcPr>
          <w:p w14:paraId="3C6C6C9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294AB61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NU220E-M1-C3</w:t>
            </w:r>
          </w:p>
        </w:tc>
        <w:tc>
          <w:tcPr>
            <w:tcW w:w="992" w:type="dxa"/>
            <w:tcBorders>
              <w:top w:val="nil"/>
              <w:left w:val="nil"/>
              <w:bottom w:val="single" w:color="000000" w:sz="8" w:space="0"/>
              <w:right w:val="single" w:color="000000" w:sz="8" w:space="0"/>
            </w:tcBorders>
            <w:shd w:val="clear" w:color="auto" w:fill="auto"/>
            <w:vAlign w:val="center"/>
          </w:tcPr>
          <w:p w14:paraId="1705DD3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2E1977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227A661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A09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8594E5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4338" w:type="dxa"/>
            <w:tcBorders>
              <w:top w:val="nil"/>
              <w:left w:val="nil"/>
              <w:bottom w:val="single" w:color="000000" w:sz="8" w:space="0"/>
              <w:right w:val="single" w:color="000000" w:sz="8" w:space="0"/>
            </w:tcBorders>
            <w:shd w:val="clear" w:color="auto" w:fill="auto"/>
            <w:vAlign w:val="center"/>
          </w:tcPr>
          <w:p w14:paraId="0E2B5EF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44D64A9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7316B-MP-UA</w:t>
            </w:r>
          </w:p>
        </w:tc>
        <w:tc>
          <w:tcPr>
            <w:tcW w:w="992" w:type="dxa"/>
            <w:tcBorders>
              <w:top w:val="nil"/>
              <w:left w:val="nil"/>
              <w:bottom w:val="single" w:color="000000" w:sz="8" w:space="0"/>
              <w:right w:val="single" w:color="000000" w:sz="8" w:space="0"/>
            </w:tcBorders>
            <w:shd w:val="clear" w:color="auto" w:fill="auto"/>
            <w:vAlign w:val="center"/>
          </w:tcPr>
          <w:p w14:paraId="4C0E0EA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208A0B5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5AF74CC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7A9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4F57780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4338" w:type="dxa"/>
            <w:tcBorders>
              <w:top w:val="nil"/>
              <w:left w:val="nil"/>
              <w:bottom w:val="single" w:color="000000" w:sz="8" w:space="0"/>
              <w:right w:val="single" w:color="000000" w:sz="8" w:space="0"/>
            </w:tcBorders>
            <w:shd w:val="clear" w:color="auto" w:fill="auto"/>
            <w:vAlign w:val="center"/>
          </w:tcPr>
          <w:p w14:paraId="00DCA47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36756CB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NU305E-M1</w:t>
            </w:r>
          </w:p>
        </w:tc>
        <w:tc>
          <w:tcPr>
            <w:tcW w:w="992" w:type="dxa"/>
            <w:tcBorders>
              <w:top w:val="nil"/>
              <w:left w:val="nil"/>
              <w:bottom w:val="single" w:color="000000" w:sz="8" w:space="0"/>
              <w:right w:val="single" w:color="000000" w:sz="8" w:space="0"/>
            </w:tcBorders>
            <w:shd w:val="clear" w:color="auto" w:fill="auto"/>
            <w:vAlign w:val="center"/>
          </w:tcPr>
          <w:p w14:paraId="5FCBA3C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0B2296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044A3AC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ACF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21585E5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4338" w:type="dxa"/>
            <w:tcBorders>
              <w:top w:val="nil"/>
              <w:left w:val="nil"/>
              <w:bottom w:val="single" w:color="000000" w:sz="8" w:space="0"/>
              <w:right w:val="single" w:color="000000" w:sz="8" w:space="0"/>
            </w:tcBorders>
            <w:shd w:val="clear" w:color="auto" w:fill="auto"/>
            <w:vAlign w:val="center"/>
          </w:tcPr>
          <w:p w14:paraId="5C1970D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1D882C3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7220B-MP-UA</w:t>
            </w:r>
          </w:p>
        </w:tc>
        <w:tc>
          <w:tcPr>
            <w:tcW w:w="992" w:type="dxa"/>
            <w:tcBorders>
              <w:top w:val="nil"/>
              <w:left w:val="nil"/>
              <w:bottom w:val="single" w:color="000000" w:sz="8" w:space="0"/>
              <w:right w:val="single" w:color="000000" w:sz="8" w:space="0"/>
            </w:tcBorders>
            <w:shd w:val="clear" w:color="auto" w:fill="auto"/>
            <w:vAlign w:val="center"/>
          </w:tcPr>
          <w:p w14:paraId="2DFF98E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5B9BFEB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CCC5BA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8A0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0CC81D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4338" w:type="dxa"/>
            <w:tcBorders>
              <w:top w:val="nil"/>
              <w:left w:val="nil"/>
              <w:bottom w:val="single" w:color="000000" w:sz="8" w:space="0"/>
              <w:right w:val="single" w:color="000000" w:sz="8" w:space="0"/>
            </w:tcBorders>
            <w:shd w:val="clear" w:color="auto" w:fill="auto"/>
            <w:vAlign w:val="center"/>
          </w:tcPr>
          <w:p w14:paraId="0FB5F86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62B602A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7222B-MP-UA</w:t>
            </w:r>
          </w:p>
        </w:tc>
        <w:tc>
          <w:tcPr>
            <w:tcW w:w="992" w:type="dxa"/>
            <w:tcBorders>
              <w:top w:val="nil"/>
              <w:left w:val="nil"/>
              <w:bottom w:val="single" w:color="000000" w:sz="8" w:space="0"/>
              <w:right w:val="single" w:color="000000" w:sz="8" w:space="0"/>
            </w:tcBorders>
            <w:shd w:val="clear" w:color="auto" w:fill="auto"/>
            <w:vAlign w:val="center"/>
          </w:tcPr>
          <w:p w14:paraId="5662693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296467A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425E377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764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C4F071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4338" w:type="dxa"/>
            <w:tcBorders>
              <w:top w:val="nil"/>
              <w:left w:val="nil"/>
              <w:bottom w:val="single" w:color="000000" w:sz="8" w:space="0"/>
              <w:right w:val="single" w:color="000000" w:sz="8" w:space="0"/>
            </w:tcBorders>
            <w:shd w:val="clear" w:color="auto" w:fill="auto"/>
            <w:vAlign w:val="center"/>
          </w:tcPr>
          <w:p w14:paraId="59DCBE2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353DC1E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NU317E-M1-C3</w:t>
            </w:r>
          </w:p>
        </w:tc>
        <w:tc>
          <w:tcPr>
            <w:tcW w:w="992" w:type="dxa"/>
            <w:tcBorders>
              <w:top w:val="nil"/>
              <w:left w:val="nil"/>
              <w:bottom w:val="single" w:color="000000" w:sz="8" w:space="0"/>
              <w:right w:val="single" w:color="000000" w:sz="8" w:space="0"/>
            </w:tcBorders>
            <w:shd w:val="clear" w:color="auto" w:fill="auto"/>
            <w:vAlign w:val="center"/>
          </w:tcPr>
          <w:p w14:paraId="640A67B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78344C9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5FA42C3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551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651F6CD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4338" w:type="dxa"/>
            <w:tcBorders>
              <w:top w:val="nil"/>
              <w:left w:val="nil"/>
              <w:bottom w:val="single" w:color="000000" w:sz="8" w:space="0"/>
              <w:right w:val="single" w:color="000000" w:sz="8" w:space="0"/>
            </w:tcBorders>
            <w:shd w:val="clear" w:color="auto" w:fill="auto"/>
            <w:vAlign w:val="center"/>
          </w:tcPr>
          <w:p w14:paraId="4A0E704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18AB791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7218DB</w:t>
            </w:r>
          </w:p>
        </w:tc>
        <w:tc>
          <w:tcPr>
            <w:tcW w:w="992" w:type="dxa"/>
            <w:tcBorders>
              <w:top w:val="nil"/>
              <w:left w:val="nil"/>
              <w:bottom w:val="single" w:color="000000" w:sz="8" w:space="0"/>
              <w:right w:val="single" w:color="000000" w:sz="8" w:space="0"/>
            </w:tcBorders>
            <w:shd w:val="clear" w:color="auto" w:fill="auto"/>
            <w:vAlign w:val="center"/>
          </w:tcPr>
          <w:p w14:paraId="52CF7A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2BC0683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86F6F5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388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09D2CA9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4338" w:type="dxa"/>
            <w:tcBorders>
              <w:top w:val="nil"/>
              <w:left w:val="nil"/>
              <w:bottom w:val="single" w:color="000000" w:sz="8" w:space="0"/>
              <w:right w:val="single" w:color="000000" w:sz="8" w:space="0"/>
            </w:tcBorders>
            <w:shd w:val="clear" w:color="auto" w:fill="auto"/>
            <w:vAlign w:val="center"/>
          </w:tcPr>
          <w:p w14:paraId="2DFA183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35F5F6C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NU311E-M1</w:t>
            </w:r>
          </w:p>
        </w:tc>
        <w:tc>
          <w:tcPr>
            <w:tcW w:w="992" w:type="dxa"/>
            <w:tcBorders>
              <w:top w:val="nil"/>
              <w:left w:val="nil"/>
              <w:bottom w:val="single" w:color="000000" w:sz="8" w:space="0"/>
              <w:right w:val="single" w:color="000000" w:sz="8" w:space="0"/>
            </w:tcBorders>
            <w:shd w:val="clear" w:color="auto" w:fill="auto"/>
            <w:vAlign w:val="center"/>
          </w:tcPr>
          <w:p w14:paraId="7AE4CC2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29442E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23DA96A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84A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9A67B7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4338" w:type="dxa"/>
            <w:tcBorders>
              <w:top w:val="nil"/>
              <w:left w:val="nil"/>
              <w:bottom w:val="single" w:color="000000" w:sz="8" w:space="0"/>
              <w:right w:val="single" w:color="000000" w:sz="8" w:space="0"/>
            </w:tcBorders>
            <w:shd w:val="clear" w:color="auto" w:fill="auto"/>
            <w:vAlign w:val="center"/>
          </w:tcPr>
          <w:p w14:paraId="4CB2B26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3F26AE3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6217</w:t>
            </w:r>
          </w:p>
        </w:tc>
        <w:tc>
          <w:tcPr>
            <w:tcW w:w="992" w:type="dxa"/>
            <w:tcBorders>
              <w:top w:val="nil"/>
              <w:left w:val="nil"/>
              <w:bottom w:val="single" w:color="000000" w:sz="8" w:space="0"/>
              <w:right w:val="single" w:color="000000" w:sz="8" w:space="0"/>
            </w:tcBorders>
            <w:shd w:val="clear" w:color="auto" w:fill="auto"/>
            <w:vAlign w:val="center"/>
          </w:tcPr>
          <w:p w14:paraId="5BF91F8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61F158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6FEC3E6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913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6E99927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4338" w:type="dxa"/>
            <w:tcBorders>
              <w:top w:val="nil"/>
              <w:left w:val="nil"/>
              <w:bottom w:val="single" w:color="000000" w:sz="8" w:space="0"/>
              <w:right w:val="single" w:color="000000" w:sz="8" w:space="0"/>
            </w:tcBorders>
            <w:shd w:val="clear" w:color="auto" w:fill="auto"/>
            <w:vAlign w:val="center"/>
          </w:tcPr>
          <w:p w14:paraId="7BA1BA4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1786996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7313B-MP-UA</w:t>
            </w:r>
          </w:p>
        </w:tc>
        <w:tc>
          <w:tcPr>
            <w:tcW w:w="992" w:type="dxa"/>
            <w:tcBorders>
              <w:top w:val="nil"/>
              <w:left w:val="nil"/>
              <w:bottom w:val="single" w:color="000000" w:sz="8" w:space="0"/>
              <w:right w:val="single" w:color="000000" w:sz="8" w:space="0"/>
            </w:tcBorders>
            <w:shd w:val="clear" w:color="auto" w:fill="auto"/>
            <w:vAlign w:val="center"/>
          </w:tcPr>
          <w:p w14:paraId="7E9EA39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209B926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5CE6125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4B59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7C4421F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4338" w:type="dxa"/>
            <w:tcBorders>
              <w:top w:val="nil"/>
              <w:left w:val="nil"/>
              <w:bottom w:val="single" w:color="000000" w:sz="8" w:space="0"/>
              <w:right w:val="single" w:color="000000" w:sz="8" w:space="0"/>
            </w:tcBorders>
            <w:shd w:val="clear" w:color="auto" w:fill="auto"/>
            <w:vAlign w:val="center"/>
          </w:tcPr>
          <w:p w14:paraId="0A6E085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7220985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6309/C3</w:t>
            </w:r>
          </w:p>
        </w:tc>
        <w:tc>
          <w:tcPr>
            <w:tcW w:w="992" w:type="dxa"/>
            <w:tcBorders>
              <w:top w:val="nil"/>
              <w:left w:val="nil"/>
              <w:bottom w:val="single" w:color="000000" w:sz="8" w:space="0"/>
              <w:right w:val="single" w:color="000000" w:sz="8" w:space="0"/>
            </w:tcBorders>
            <w:shd w:val="clear" w:color="auto" w:fill="auto"/>
            <w:vAlign w:val="center"/>
          </w:tcPr>
          <w:p w14:paraId="7D4B4A0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E6FB76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10577BA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898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3195DA5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4338" w:type="dxa"/>
            <w:tcBorders>
              <w:top w:val="nil"/>
              <w:left w:val="nil"/>
              <w:bottom w:val="single" w:color="000000" w:sz="8" w:space="0"/>
              <w:right w:val="single" w:color="000000" w:sz="8" w:space="0"/>
            </w:tcBorders>
            <w:shd w:val="clear" w:color="auto" w:fill="auto"/>
            <w:vAlign w:val="center"/>
          </w:tcPr>
          <w:p w14:paraId="5ECCF69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5E34DC2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6312/C3</w:t>
            </w:r>
          </w:p>
        </w:tc>
        <w:tc>
          <w:tcPr>
            <w:tcW w:w="992" w:type="dxa"/>
            <w:tcBorders>
              <w:top w:val="nil"/>
              <w:left w:val="nil"/>
              <w:bottom w:val="single" w:color="000000" w:sz="8" w:space="0"/>
              <w:right w:val="single" w:color="000000" w:sz="8" w:space="0"/>
            </w:tcBorders>
            <w:shd w:val="clear" w:color="auto" w:fill="auto"/>
            <w:vAlign w:val="center"/>
          </w:tcPr>
          <w:p w14:paraId="7D519B7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6137517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3666AE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1D8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21DC78C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4338" w:type="dxa"/>
            <w:tcBorders>
              <w:top w:val="nil"/>
              <w:left w:val="nil"/>
              <w:bottom w:val="single" w:color="000000" w:sz="8" w:space="0"/>
              <w:right w:val="single" w:color="000000" w:sz="8" w:space="0"/>
            </w:tcBorders>
            <w:shd w:val="clear" w:color="auto" w:fill="auto"/>
            <w:vAlign w:val="center"/>
          </w:tcPr>
          <w:p w14:paraId="2A99099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25AAE70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6222C3</w:t>
            </w:r>
          </w:p>
        </w:tc>
        <w:tc>
          <w:tcPr>
            <w:tcW w:w="992" w:type="dxa"/>
            <w:tcBorders>
              <w:top w:val="nil"/>
              <w:left w:val="nil"/>
              <w:bottom w:val="single" w:color="000000" w:sz="8" w:space="0"/>
              <w:right w:val="single" w:color="000000" w:sz="8" w:space="0"/>
            </w:tcBorders>
            <w:shd w:val="clear" w:color="auto" w:fill="auto"/>
            <w:vAlign w:val="center"/>
          </w:tcPr>
          <w:p w14:paraId="3CDC247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1AC70C3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4348A8E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4E3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6A21D61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4338" w:type="dxa"/>
            <w:tcBorders>
              <w:top w:val="nil"/>
              <w:left w:val="nil"/>
              <w:bottom w:val="single" w:color="000000" w:sz="8" w:space="0"/>
              <w:right w:val="single" w:color="000000" w:sz="8" w:space="0"/>
            </w:tcBorders>
            <w:shd w:val="clear" w:color="auto" w:fill="auto"/>
            <w:vAlign w:val="center"/>
          </w:tcPr>
          <w:p w14:paraId="2B704AA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1447460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6317/C3</w:t>
            </w:r>
          </w:p>
        </w:tc>
        <w:tc>
          <w:tcPr>
            <w:tcW w:w="992" w:type="dxa"/>
            <w:tcBorders>
              <w:top w:val="nil"/>
              <w:left w:val="nil"/>
              <w:bottom w:val="single" w:color="000000" w:sz="8" w:space="0"/>
              <w:right w:val="single" w:color="000000" w:sz="8" w:space="0"/>
            </w:tcBorders>
            <w:shd w:val="clear" w:color="auto" w:fill="auto"/>
            <w:vAlign w:val="center"/>
          </w:tcPr>
          <w:p w14:paraId="39DA875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AED0EA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44D010B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FD9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07DFB26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p>
        </w:tc>
        <w:tc>
          <w:tcPr>
            <w:tcW w:w="4338" w:type="dxa"/>
            <w:tcBorders>
              <w:top w:val="nil"/>
              <w:left w:val="nil"/>
              <w:bottom w:val="single" w:color="000000" w:sz="8" w:space="0"/>
              <w:right w:val="single" w:color="000000" w:sz="8" w:space="0"/>
            </w:tcBorders>
            <w:shd w:val="clear" w:color="auto" w:fill="auto"/>
            <w:vAlign w:val="center"/>
          </w:tcPr>
          <w:p w14:paraId="1F5CEDE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6CDEC0C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6213.C3</w:t>
            </w:r>
          </w:p>
        </w:tc>
        <w:tc>
          <w:tcPr>
            <w:tcW w:w="992" w:type="dxa"/>
            <w:tcBorders>
              <w:top w:val="nil"/>
              <w:left w:val="nil"/>
              <w:bottom w:val="single" w:color="000000" w:sz="8" w:space="0"/>
              <w:right w:val="single" w:color="000000" w:sz="8" w:space="0"/>
            </w:tcBorders>
            <w:shd w:val="clear" w:color="auto" w:fill="auto"/>
            <w:vAlign w:val="center"/>
          </w:tcPr>
          <w:p w14:paraId="485A808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55E2E72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67B2C60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DEA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ADEF6F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4338" w:type="dxa"/>
            <w:tcBorders>
              <w:top w:val="nil"/>
              <w:left w:val="nil"/>
              <w:bottom w:val="single" w:color="000000" w:sz="8" w:space="0"/>
              <w:right w:val="single" w:color="000000" w:sz="8" w:space="0"/>
            </w:tcBorders>
            <w:shd w:val="clear" w:color="auto" w:fill="auto"/>
            <w:vAlign w:val="center"/>
          </w:tcPr>
          <w:p w14:paraId="4D395E0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60D55B9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7326B-MP-UA</w:t>
            </w:r>
          </w:p>
        </w:tc>
        <w:tc>
          <w:tcPr>
            <w:tcW w:w="992" w:type="dxa"/>
            <w:tcBorders>
              <w:top w:val="nil"/>
              <w:left w:val="nil"/>
              <w:bottom w:val="single" w:color="000000" w:sz="8" w:space="0"/>
              <w:right w:val="single" w:color="000000" w:sz="8" w:space="0"/>
            </w:tcBorders>
            <w:shd w:val="clear" w:color="auto" w:fill="auto"/>
            <w:vAlign w:val="center"/>
          </w:tcPr>
          <w:p w14:paraId="4C282F4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7E669B8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58CEE23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DAE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7152CA5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4338" w:type="dxa"/>
            <w:tcBorders>
              <w:top w:val="nil"/>
              <w:left w:val="nil"/>
              <w:bottom w:val="single" w:color="000000" w:sz="8" w:space="0"/>
              <w:right w:val="single" w:color="000000" w:sz="8" w:space="0"/>
            </w:tcBorders>
            <w:shd w:val="clear" w:color="auto" w:fill="auto"/>
            <w:vAlign w:val="center"/>
          </w:tcPr>
          <w:p w14:paraId="5F56D7A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2848F64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6216</w:t>
            </w:r>
          </w:p>
        </w:tc>
        <w:tc>
          <w:tcPr>
            <w:tcW w:w="992" w:type="dxa"/>
            <w:tcBorders>
              <w:top w:val="nil"/>
              <w:left w:val="nil"/>
              <w:bottom w:val="single" w:color="000000" w:sz="8" w:space="0"/>
              <w:right w:val="single" w:color="000000" w:sz="8" w:space="0"/>
            </w:tcBorders>
            <w:shd w:val="clear" w:color="auto" w:fill="auto"/>
            <w:vAlign w:val="center"/>
          </w:tcPr>
          <w:p w14:paraId="4554238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8BFB53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27E0F98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048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083FDE6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4338" w:type="dxa"/>
            <w:tcBorders>
              <w:top w:val="nil"/>
              <w:left w:val="nil"/>
              <w:bottom w:val="single" w:color="000000" w:sz="8" w:space="0"/>
              <w:right w:val="single" w:color="000000" w:sz="8" w:space="0"/>
            </w:tcBorders>
            <w:shd w:val="clear" w:color="auto" w:fill="auto"/>
            <w:vAlign w:val="center"/>
          </w:tcPr>
          <w:p w14:paraId="4A88839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30EAE5C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6306</w:t>
            </w:r>
          </w:p>
        </w:tc>
        <w:tc>
          <w:tcPr>
            <w:tcW w:w="992" w:type="dxa"/>
            <w:tcBorders>
              <w:top w:val="nil"/>
              <w:left w:val="nil"/>
              <w:bottom w:val="single" w:color="000000" w:sz="8" w:space="0"/>
              <w:right w:val="single" w:color="000000" w:sz="8" w:space="0"/>
            </w:tcBorders>
            <w:shd w:val="clear" w:color="auto" w:fill="auto"/>
            <w:vAlign w:val="center"/>
          </w:tcPr>
          <w:p w14:paraId="0241661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12C1E5E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740EAED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0DE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2DAD5CB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4338" w:type="dxa"/>
            <w:tcBorders>
              <w:top w:val="nil"/>
              <w:left w:val="nil"/>
              <w:bottom w:val="single" w:color="000000" w:sz="8" w:space="0"/>
              <w:right w:val="single" w:color="000000" w:sz="8" w:space="0"/>
            </w:tcBorders>
            <w:shd w:val="clear" w:color="auto" w:fill="auto"/>
            <w:vAlign w:val="center"/>
          </w:tcPr>
          <w:p w14:paraId="722CFAA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473D4D8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NU320E-M1-C3</w:t>
            </w:r>
          </w:p>
        </w:tc>
        <w:tc>
          <w:tcPr>
            <w:tcW w:w="992" w:type="dxa"/>
            <w:tcBorders>
              <w:top w:val="nil"/>
              <w:left w:val="nil"/>
              <w:bottom w:val="single" w:color="000000" w:sz="8" w:space="0"/>
              <w:right w:val="single" w:color="000000" w:sz="8" w:space="0"/>
            </w:tcBorders>
            <w:shd w:val="clear" w:color="auto" w:fill="auto"/>
            <w:vAlign w:val="center"/>
          </w:tcPr>
          <w:p w14:paraId="1D92502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C4957E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02CD85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F4E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3C6203E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4338" w:type="dxa"/>
            <w:tcBorders>
              <w:top w:val="nil"/>
              <w:left w:val="nil"/>
              <w:bottom w:val="single" w:color="000000" w:sz="8" w:space="0"/>
              <w:right w:val="single" w:color="000000" w:sz="8" w:space="0"/>
            </w:tcBorders>
            <w:shd w:val="clear" w:color="auto" w:fill="auto"/>
            <w:vAlign w:val="center"/>
          </w:tcPr>
          <w:p w14:paraId="100909D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1DAE37B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7220DB</w:t>
            </w:r>
          </w:p>
        </w:tc>
        <w:tc>
          <w:tcPr>
            <w:tcW w:w="992" w:type="dxa"/>
            <w:tcBorders>
              <w:top w:val="nil"/>
              <w:left w:val="nil"/>
              <w:bottom w:val="single" w:color="000000" w:sz="8" w:space="0"/>
              <w:right w:val="single" w:color="000000" w:sz="8" w:space="0"/>
            </w:tcBorders>
            <w:shd w:val="clear" w:color="auto" w:fill="auto"/>
            <w:vAlign w:val="center"/>
          </w:tcPr>
          <w:p w14:paraId="5149666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78C4652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5A82AA9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E9D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3E42818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4338" w:type="dxa"/>
            <w:tcBorders>
              <w:top w:val="nil"/>
              <w:left w:val="nil"/>
              <w:bottom w:val="single" w:color="000000" w:sz="8" w:space="0"/>
              <w:right w:val="single" w:color="000000" w:sz="8" w:space="0"/>
            </w:tcBorders>
            <w:shd w:val="clear" w:color="auto" w:fill="auto"/>
            <w:vAlign w:val="center"/>
          </w:tcPr>
          <w:p w14:paraId="4C47438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08DA757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6218</w:t>
            </w:r>
          </w:p>
        </w:tc>
        <w:tc>
          <w:tcPr>
            <w:tcW w:w="992" w:type="dxa"/>
            <w:tcBorders>
              <w:top w:val="nil"/>
              <w:left w:val="nil"/>
              <w:bottom w:val="single" w:color="000000" w:sz="8" w:space="0"/>
              <w:right w:val="single" w:color="000000" w:sz="8" w:space="0"/>
            </w:tcBorders>
            <w:shd w:val="clear" w:color="auto" w:fill="auto"/>
            <w:vAlign w:val="center"/>
          </w:tcPr>
          <w:p w14:paraId="342A9CC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EE6692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E34C49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DF0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305E5C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p>
        </w:tc>
        <w:tc>
          <w:tcPr>
            <w:tcW w:w="4338" w:type="dxa"/>
            <w:tcBorders>
              <w:top w:val="nil"/>
              <w:left w:val="nil"/>
              <w:bottom w:val="single" w:color="000000" w:sz="8" w:space="0"/>
              <w:right w:val="single" w:color="000000" w:sz="8" w:space="0"/>
            </w:tcBorders>
            <w:shd w:val="clear" w:color="auto" w:fill="auto"/>
            <w:vAlign w:val="center"/>
          </w:tcPr>
          <w:p w14:paraId="3C2D205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0C0C56D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7216B-MP-UA</w:t>
            </w:r>
          </w:p>
        </w:tc>
        <w:tc>
          <w:tcPr>
            <w:tcW w:w="992" w:type="dxa"/>
            <w:tcBorders>
              <w:top w:val="nil"/>
              <w:left w:val="nil"/>
              <w:bottom w:val="single" w:color="000000" w:sz="8" w:space="0"/>
              <w:right w:val="single" w:color="000000" w:sz="8" w:space="0"/>
            </w:tcBorders>
            <w:shd w:val="clear" w:color="auto" w:fill="auto"/>
            <w:vAlign w:val="center"/>
          </w:tcPr>
          <w:p w14:paraId="5D1F2AA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E38661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0E4FAFD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158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3A8B909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p>
        </w:tc>
        <w:tc>
          <w:tcPr>
            <w:tcW w:w="4338" w:type="dxa"/>
            <w:tcBorders>
              <w:top w:val="nil"/>
              <w:left w:val="nil"/>
              <w:bottom w:val="single" w:color="000000" w:sz="8" w:space="0"/>
              <w:right w:val="single" w:color="000000" w:sz="8" w:space="0"/>
            </w:tcBorders>
            <w:shd w:val="clear" w:color="auto" w:fill="auto"/>
            <w:vAlign w:val="center"/>
          </w:tcPr>
          <w:p w14:paraId="2DA1643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0612988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7217B-MP-UA</w:t>
            </w:r>
          </w:p>
        </w:tc>
        <w:tc>
          <w:tcPr>
            <w:tcW w:w="992" w:type="dxa"/>
            <w:tcBorders>
              <w:top w:val="nil"/>
              <w:left w:val="nil"/>
              <w:bottom w:val="single" w:color="000000" w:sz="8" w:space="0"/>
              <w:right w:val="single" w:color="000000" w:sz="8" w:space="0"/>
            </w:tcBorders>
            <w:shd w:val="clear" w:color="auto" w:fill="auto"/>
            <w:vAlign w:val="center"/>
          </w:tcPr>
          <w:p w14:paraId="636A4A0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2244B18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74AAD9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562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29D5978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c>
          <w:tcPr>
            <w:tcW w:w="4338" w:type="dxa"/>
            <w:tcBorders>
              <w:top w:val="nil"/>
              <w:left w:val="nil"/>
              <w:bottom w:val="single" w:color="000000" w:sz="8" w:space="0"/>
              <w:right w:val="single" w:color="000000" w:sz="8" w:space="0"/>
            </w:tcBorders>
            <w:shd w:val="clear" w:color="auto" w:fill="auto"/>
            <w:vAlign w:val="center"/>
          </w:tcPr>
          <w:p w14:paraId="48E8F7F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08B37BB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NU224E-M1</w:t>
            </w:r>
          </w:p>
        </w:tc>
        <w:tc>
          <w:tcPr>
            <w:tcW w:w="992" w:type="dxa"/>
            <w:tcBorders>
              <w:top w:val="nil"/>
              <w:left w:val="nil"/>
              <w:bottom w:val="single" w:color="000000" w:sz="8" w:space="0"/>
              <w:right w:val="single" w:color="000000" w:sz="8" w:space="0"/>
            </w:tcBorders>
            <w:shd w:val="clear" w:color="auto" w:fill="auto"/>
            <w:vAlign w:val="center"/>
          </w:tcPr>
          <w:p w14:paraId="00E7793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509E13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71C3984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A25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581047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4338" w:type="dxa"/>
            <w:tcBorders>
              <w:top w:val="nil"/>
              <w:left w:val="nil"/>
              <w:bottom w:val="single" w:color="000000" w:sz="8" w:space="0"/>
              <w:right w:val="single" w:color="000000" w:sz="8" w:space="0"/>
            </w:tcBorders>
            <w:shd w:val="clear" w:color="auto" w:fill="auto"/>
            <w:vAlign w:val="center"/>
          </w:tcPr>
          <w:p w14:paraId="78A17A0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FAG配对单列圆锥滚子轴承</w:t>
            </w:r>
          </w:p>
        </w:tc>
        <w:tc>
          <w:tcPr>
            <w:tcW w:w="2537" w:type="dxa"/>
            <w:tcBorders>
              <w:top w:val="nil"/>
              <w:left w:val="nil"/>
              <w:bottom w:val="single" w:color="000000" w:sz="8" w:space="0"/>
              <w:right w:val="single" w:color="000000" w:sz="8" w:space="0"/>
            </w:tcBorders>
            <w:shd w:val="clear" w:color="auto" w:fill="auto"/>
            <w:vAlign w:val="center"/>
          </w:tcPr>
          <w:p w14:paraId="0F8E3C3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31312XL</w:t>
            </w:r>
          </w:p>
        </w:tc>
        <w:tc>
          <w:tcPr>
            <w:tcW w:w="992" w:type="dxa"/>
            <w:tcBorders>
              <w:top w:val="nil"/>
              <w:left w:val="nil"/>
              <w:bottom w:val="single" w:color="000000" w:sz="8" w:space="0"/>
              <w:right w:val="single" w:color="000000" w:sz="8" w:space="0"/>
            </w:tcBorders>
            <w:shd w:val="clear" w:color="auto" w:fill="auto"/>
            <w:vAlign w:val="center"/>
          </w:tcPr>
          <w:p w14:paraId="58542F7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7372DBD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398276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90D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374A34E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w:t>
            </w:r>
          </w:p>
        </w:tc>
        <w:tc>
          <w:tcPr>
            <w:tcW w:w="4338" w:type="dxa"/>
            <w:tcBorders>
              <w:top w:val="nil"/>
              <w:left w:val="nil"/>
              <w:bottom w:val="single" w:color="000000" w:sz="8" w:space="0"/>
              <w:right w:val="single" w:color="000000" w:sz="8" w:space="0"/>
            </w:tcBorders>
            <w:shd w:val="clear" w:color="auto" w:fill="auto"/>
            <w:vAlign w:val="center"/>
          </w:tcPr>
          <w:p w14:paraId="09C55DD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50C7A44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NU326E-M1-C3</w:t>
            </w:r>
          </w:p>
        </w:tc>
        <w:tc>
          <w:tcPr>
            <w:tcW w:w="992" w:type="dxa"/>
            <w:tcBorders>
              <w:top w:val="nil"/>
              <w:left w:val="nil"/>
              <w:bottom w:val="single" w:color="000000" w:sz="8" w:space="0"/>
              <w:right w:val="single" w:color="000000" w:sz="8" w:space="0"/>
            </w:tcBorders>
            <w:shd w:val="clear" w:color="auto" w:fill="auto"/>
            <w:vAlign w:val="center"/>
          </w:tcPr>
          <w:p w14:paraId="2B7F52C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26B994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0EA85FA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400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CA189F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w:t>
            </w:r>
          </w:p>
        </w:tc>
        <w:tc>
          <w:tcPr>
            <w:tcW w:w="4338" w:type="dxa"/>
            <w:tcBorders>
              <w:top w:val="nil"/>
              <w:left w:val="nil"/>
              <w:bottom w:val="single" w:color="000000" w:sz="8" w:space="0"/>
              <w:right w:val="single" w:color="000000" w:sz="8" w:space="0"/>
            </w:tcBorders>
            <w:shd w:val="clear" w:color="auto" w:fill="auto"/>
            <w:vAlign w:val="center"/>
          </w:tcPr>
          <w:p w14:paraId="60FBFCB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64086A7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6215.C3</w:t>
            </w:r>
          </w:p>
        </w:tc>
        <w:tc>
          <w:tcPr>
            <w:tcW w:w="992" w:type="dxa"/>
            <w:tcBorders>
              <w:top w:val="nil"/>
              <w:left w:val="nil"/>
              <w:bottom w:val="single" w:color="000000" w:sz="8" w:space="0"/>
              <w:right w:val="single" w:color="000000" w:sz="8" w:space="0"/>
            </w:tcBorders>
            <w:shd w:val="clear" w:color="auto" w:fill="auto"/>
            <w:vAlign w:val="center"/>
          </w:tcPr>
          <w:p w14:paraId="48C4EA4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37FF7FC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7F6F565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473B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726A8B2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w:t>
            </w:r>
          </w:p>
        </w:tc>
        <w:tc>
          <w:tcPr>
            <w:tcW w:w="4338" w:type="dxa"/>
            <w:tcBorders>
              <w:top w:val="nil"/>
              <w:left w:val="nil"/>
              <w:bottom w:val="single" w:color="000000" w:sz="8" w:space="0"/>
              <w:right w:val="single" w:color="000000" w:sz="8" w:space="0"/>
            </w:tcBorders>
            <w:shd w:val="clear" w:color="auto" w:fill="auto"/>
            <w:vAlign w:val="center"/>
          </w:tcPr>
          <w:p w14:paraId="4835472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10B0B70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6313/C3</w:t>
            </w:r>
          </w:p>
        </w:tc>
        <w:tc>
          <w:tcPr>
            <w:tcW w:w="992" w:type="dxa"/>
            <w:tcBorders>
              <w:top w:val="nil"/>
              <w:left w:val="nil"/>
              <w:bottom w:val="single" w:color="000000" w:sz="8" w:space="0"/>
              <w:right w:val="single" w:color="000000" w:sz="8" w:space="0"/>
            </w:tcBorders>
            <w:shd w:val="clear" w:color="auto" w:fill="auto"/>
            <w:vAlign w:val="center"/>
          </w:tcPr>
          <w:p w14:paraId="090977F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4A87D9E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72E1DA1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1F8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1E5F148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w:t>
            </w:r>
          </w:p>
        </w:tc>
        <w:tc>
          <w:tcPr>
            <w:tcW w:w="4338" w:type="dxa"/>
            <w:tcBorders>
              <w:top w:val="nil"/>
              <w:left w:val="nil"/>
              <w:bottom w:val="single" w:color="000000" w:sz="8" w:space="0"/>
              <w:right w:val="single" w:color="000000" w:sz="8" w:space="0"/>
            </w:tcBorders>
            <w:shd w:val="clear" w:color="auto" w:fill="auto"/>
            <w:vAlign w:val="center"/>
          </w:tcPr>
          <w:p w14:paraId="22F3039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7B42006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6314/C3</w:t>
            </w:r>
          </w:p>
        </w:tc>
        <w:tc>
          <w:tcPr>
            <w:tcW w:w="992" w:type="dxa"/>
            <w:tcBorders>
              <w:top w:val="nil"/>
              <w:left w:val="nil"/>
              <w:bottom w:val="single" w:color="000000" w:sz="8" w:space="0"/>
              <w:right w:val="single" w:color="000000" w:sz="8" w:space="0"/>
            </w:tcBorders>
            <w:shd w:val="clear" w:color="auto" w:fill="auto"/>
            <w:vAlign w:val="center"/>
          </w:tcPr>
          <w:p w14:paraId="4E9A9D6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CCFE4E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558BB08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516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0AA40BD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4338" w:type="dxa"/>
            <w:tcBorders>
              <w:top w:val="nil"/>
              <w:left w:val="nil"/>
              <w:bottom w:val="single" w:color="000000" w:sz="8" w:space="0"/>
              <w:right w:val="single" w:color="000000" w:sz="8" w:space="0"/>
            </w:tcBorders>
            <w:shd w:val="clear" w:color="auto" w:fill="auto"/>
            <w:vAlign w:val="center"/>
          </w:tcPr>
          <w:p w14:paraId="09FF879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7017AE3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6224C3</w:t>
            </w:r>
          </w:p>
        </w:tc>
        <w:tc>
          <w:tcPr>
            <w:tcW w:w="992" w:type="dxa"/>
            <w:tcBorders>
              <w:top w:val="nil"/>
              <w:left w:val="nil"/>
              <w:bottom w:val="single" w:color="000000" w:sz="8" w:space="0"/>
              <w:right w:val="single" w:color="000000" w:sz="8" w:space="0"/>
            </w:tcBorders>
            <w:shd w:val="clear" w:color="auto" w:fill="auto"/>
            <w:vAlign w:val="center"/>
          </w:tcPr>
          <w:p w14:paraId="7E52965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AF7D12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27FC569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3A7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31051ED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w:t>
            </w:r>
          </w:p>
        </w:tc>
        <w:tc>
          <w:tcPr>
            <w:tcW w:w="4338" w:type="dxa"/>
            <w:tcBorders>
              <w:top w:val="nil"/>
              <w:left w:val="nil"/>
              <w:bottom w:val="single" w:color="000000" w:sz="8" w:space="0"/>
              <w:right w:val="single" w:color="000000" w:sz="8" w:space="0"/>
            </w:tcBorders>
            <w:shd w:val="clear" w:color="auto" w:fill="auto"/>
            <w:vAlign w:val="center"/>
          </w:tcPr>
          <w:p w14:paraId="1234B02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1E513CB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6221/C3</w:t>
            </w:r>
          </w:p>
        </w:tc>
        <w:tc>
          <w:tcPr>
            <w:tcW w:w="992" w:type="dxa"/>
            <w:tcBorders>
              <w:top w:val="nil"/>
              <w:left w:val="nil"/>
              <w:bottom w:val="single" w:color="000000" w:sz="8" w:space="0"/>
              <w:right w:val="single" w:color="000000" w:sz="8" w:space="0"/>
            </w:tcBorders>
            <w:shd w:val="clear" w:color="auto" w:fill="auto"/>
            <w:vAlign w:val="center"/>
          </w:tcPr>
          <w:p w14:paraId="4BB70FC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77D2FBF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F9DD48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52A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24C0949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w:t>
            </w:r>
          </w:p>
        </w:tc>
        <w:tc>
          <w:tcPr>
            <w:tcW w:w="4338" w:type="dxa"/>
            <w:tcBorders>
              <w:top w:val="nil"/>
              <w:left w:val="nil"/>
              <w:bottom w:val="single" w:color="000000" w:sz="8" w:space="0"/>
              <w:right w:val="single" w:color="000000" w:sz="8" w:space="0"/>
            </w:tcBorders>
            <w:shd w:val="clear" w:color="auto" w:fill="auto"/>
            <w:vAlign w:val="center"/>
          </w:tcPr>
          <w:p w14:paraId="01C90E7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FAG角接触球轴承</w:t>
            </w:r>
          </w:p>
        </w:tc>
        <w:tc>
          <w:tcPr>
            <w:tcW w:w="2537" w:type="dxa"/>
            <w:tcBorders>
              <w:top w:val="nil"/>
              <w:left w:val="nil"/>
              <w:bottom w:val="single" w:color="000000" w:sz="8" w:space="0"/>
              <w:right w:val="single" w:color="000000" w:sz="8" w:space="0"/>
            </w:tcBorders>
            <w:shd w:val="clear" w:color="auto" w:fill="auto"/>
            <w:vAlign w:val="center"/>
          </w:tcPr>
          <w:p w14:paraId="098556F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7309B-MP-UA</w:t>
            </w:r>
          </w:p>
        </w:tc>
        <w:tc>
          <w:tcPr>
            <w:tcW w:w="992" w:type="dxa"/>
            <w:tcBorders>
              <w:top w:val="nil"/>
              <w:left w:val="nil"/>
              <w:bottom w:val="single" w:color="000000" w:sz="8" w:space="0"/>
              <w:right w:val="single" w:color="000000" w:sz="8" w:space="0"/>
            </w:tcBorders>
            <w:shd w:val="clear" w:color="auto" w:fill="auto"/>
            <w:vAlign w:val="center"/>
          </w:tcPr>
          <w:p w14:paraId="0F5D480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6C24714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4B50001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6A4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E8F32C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p>
        </w:tc>
        <w:tc>
          <w:tcPr>
            <w:tcW w:w="4338" w:type="dxa"/>
            <w:tcBorders>
              <w:top w:val="nil"/>
              <w:left w:val="nil"/>
              <w:bottom w:val="single" w:color="000000" w:sz="8" w:space="0"/>
              <w:right w:val="single" w:color="000000" w:sz="8" w:space="0"/>
            </w:tcBorders>
            <w:shd w:val="clear" w:color="auto" w:fill="auto"/>
            <w:vAlign w:val="center"/>
          </w:tcPr>
          <w:p w14:paraId="604CA6D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5D01AFD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6322/C3</w:t>
            </w:r>
          </w:p>
        </w:tc>
        <w:tc>
          <w:tcPr>
            <w:tcW w:w="992" w:type="dxa"/>
            <w:tcBorders>
              <w:top w:val="nil"/>
              <w:left w:val="nil"/>
              <w:bottom w:val="single" w:color="000000" w:sz="8" w:space="0"/>
              <w:right w:val="single" w:color="000000" w:sz="8" w:space="0"/>
            </w:tcBorders>
            <w:shd w:val="clear" w:color="auto" w:fill="auto"/>
            <w:vAlign w:val="center"/>
          </w:tcPr>
          <w:p w14:paraId="500CB99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178AE0A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6291F68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BE4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0FA8915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w:t>
            </w:r>
          </w:p>
        </w:tc>
        <w:tc>
          <w:tcPr>
            <w:tcW w:w="4338" w:type="dxa"/>
            <w:tcBorders>
              <w:top w:val="nil"/>
              <w:left w:val="nil"/>
              <w:bottom w:val="single" w:color="000000" w:sz="8" w:space="0"/>
              <w:right w:val="single" w:color="000000" w:sz="8" w:space="0"/>
            </w:tcBorders>
            <w:shd w:val="clear" w:color="auto" w:fill="auto"/>
            <w:vAlign w:val="center"/>
          </w:tcPr>
          <w:p w14:paraId="5109AC3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FAG圆柱滚子轴承</w:t>
            </w:r>
          </w:p>
        </w:tc>
        <w:tc>
          <w:tcPr>
            <w:tcW w:w="2537" w:type="dxa"/>
            <w:tcBorders>
              <w:top w:val="nil"/>
              <w:left w:val="nil"/>
              <w:bottom w:val="single" w:color="000000" w:sz="8" w:space="0"/>
              <w:right w:val="single" w:color="000000" w:sz="8" w:space="0"/>
            </w:tcBorders>
            <w:shd w:val="clear" w:color="auto" w:fill="auto"/>
            <w:vAlign w:val="center"/>
          </w:tcPr>
          <w:p w14:paraId="421462E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NU214E.M1.C3</w:t>
            </w:r>
          </w:p>
        </w:tc>
        <w:tc>
          <w:tcPr>
            <w:tcW w:w="992" w:type="dxa"/>
            <w:tcBorders>
              <w:top w:val="nil"/>
              <w:left w:val="nil"/>
              <w:bottom w:val="single" w:color="000000" w:sz="8" w:space="0"/>
              <w:right w:val="single" w:color="000000" w:sz="8" w:space="0"/>
            </w:tcBorders>
            <w:shd w:val="clear" w:color="auto" w:fill="auto"/>
            <w:vAlign w:val="center"/>
          </w:tcPr>
          <w:p w14:paraId="1F52E6B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1307A98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2F87BF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B9E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63DE793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w:t>
            </w:r>
          </w:p>
        </w:tc>
        <w:tc>
          <w:tcPr>
            <w:tcW w:w="4338" w:type="dxa"/>
            <w:tcBorders>
              <w:top w:val="nil"/>
              <w:left w:val="nil"/>
              <w:bottom w:val="single" w:color="000000" w:sz="8" w:space="0"/>
              <w:right w:val="single" w:color="000000" w:sz="8" w:space="0"/>
            </w:tcBorders>
            <w:shd w:val="clear" w:color="auto" w:fill="auto"/>
            <w:vAlign w:val="center"/>
          </w:tcPr>
          <w:p w14:paraId="514A568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05FA158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6326/C3</w:t>
            </w:r>
          </w:p>
        </w:tc>
        <w:tc>
          <w:tcPr>
            <w:tcW w:w="992" w:type="dxa"/>
            <w:tcBorders>
              <w:top w:val="nil"/>
              <w:left w:val="nil"/>
              <w:bottom w:val="single" w:color="000000" w:sz="8" w:space="0"/>
              <w:right w:val="single" w:color="000000" w:sz="8" w:space="0"/>
            </w:tcBorders>
            <w:shd w:val="clear" w:color="auto" w:fill="auto"/>
            <w:vAlign w:val="center"/>
          </w:tcPr>
          <w:p w14:paraId="1E573D1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2DDE56A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vAlign w:val="center"/>
          </w:tcPr>
          <w:p w14:paraId="39A2FAF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AFF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9" w:type="dxa"/>
            <w:tcBorders>
              <w:top w:val="nil"/>
              <w:left w:val="single" w:color="000000" w:sz="8" w:space="0"/>
              <w:bottom w:val="single" w:color="000000" w:sz="8" w:space="0"/>
              <w:right w:val="single" w:color="000000" w:sz="8" w:space="0"/>
            </w:tcBorders>
            <w:shd w:val="clear" w:color="auto" w:fill="auto"/>
            <w:vAlign w:val="center"/>
          </w:tcPr>
          <w:p w14:paraId="54859F8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w:t>
            </w:r>
          </w:p>
        </w:tc>
        <w:tc>
          <w:tcPr>
            <w:tcW w:w="4338" w:type="dxa"/>
            <w:tcBorders>
              <w:top w:val="nil"/>
              <w:left w:val="nil"/>
              <w:bottom w:val="single" w:color="000000" w:sz="8" w:space="0"/>
              <w:right w:val="single" w:color="000000" w:sz="8" w:space="0"/>
            </w:tcBorders>
            <w:shd w:val="clear" w:color="auto" w:fill="auto"/>
            <w:vAlign w:val="center"/>
          </w:tcPr>
          <w:p w14:paraId="14A3A33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FAG深沟球轴承</w:t>
            </w:r>
          </w:p>
        </w:tc>
        <w:tc>
          <w:tcPr>
            <w:tcW w:w="2537" w:type="dxa"/>
            <w:tcBorders>
              <w:top w:val="nil"/>
              <w:left w:val="nil"/>
              <w:bottom w:val="single" w:color="000000" w:sz="8" w:space="0"/>
              <w:right w:val="single" w:color="000000" w:sz="8" w:space="0"/>
            </w:tcBorders>
            <w:shd w:val="clear" w:color="auto" w:fill="auto"/>
            <w:vAlign w:val="center"/>
          </w:tcPr>
          <w:p w14:paraId="5A6E17D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6211.C3</w:t>
            </w:r>
          </w:p>
        </w:tc>
        <w:tc>
          <w:tcPr>
            <w:tcW w:w="992" w:type="dxa"/>
            <w:tcBorders>
              <w:top w:val="nil"/>
              <w:left w:val="nil"/>
              <w:bottom w:val="single" w:color="000000" w:sz="8" w:space="0"/>
              <w:right w:val="single" w:color="000000" w:sz="8" w:space="0"/>
            </w:tcBorders>
            <w:shd w:val="clear" w:color="auto" w:fill="auto"/>
            <w:vAlign w:val="center"/>
          </w:tcPr>
          <w:p w14:paraId="7358733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164" w:type="dxa"/>
            <w:tcBorders>
              <w:top w:val="nil"/>
              <w:left w:val="nil"/>
              <w:bottom w:val="single" w:color="000000" w:sz="8" w:space="0"/>
              <w:right w:val="single" w:color="000000" w:sz="8" w:space="0"/>
            </w:tcBorders>
            <w:shd w:val="clear" w:color="auto" w:fill="auto"/>
            <w:vAlign w:val="center"/>
          </w:tcPr>
          <w:p w14:paraId="0DBD649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00</w:t>
            </w:r>
          </w:p>
        </w:tc>
        <w:tc>
          <w:tcPr>
            <w:tcW w:w="992" w:type="dxa"/>
            <w:tcBorders>
              <w:top w:val="nil"/>
              <w:left w:val="nil"/>
              <w:bottom w:val="single" w:color="000000" w:sz="8" w:space="0"/>
              <w:right w:val="single" w:color="000000" w:sz="8" w:space="0"/>
            </w:tcBorders>
            <w:shd w:val="clear" w:color="auto" w:fill="auto"/>
            <w:noWrap/>
            <w:vAlign w:val="center"/>
          </w:tcPr>
          <w:p w14:paraId="1040865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bl>
    <w:p w14:paraId="6219F792">
      <w:pPr>
        <w:rPr>
          <w:rFonts w:hint="eastAsia" w:ascii="宋体" w:hAnsi="宋体" w:eastAsia="宋体" w:cs="宋体"/>
          <w:sz w:val="24"/>
          <w:szCs w:val="24"/>
          <w:highlight w:val="none"/>
          <w:lang w:val="en-US" w:eastAsia="zh-CN"/>
        </w:rPr>
      </w:pPr>
    </w:p>
    <w:p w14:paraId="1EB74DA7">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7E52C220">
      <w:pPr>
        <w:pStyle w:val="4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合同模板</w:t>
      </w:r>
    </w:p>
    <w:p w14:paraId="66BBB4D7">
      <w:pPr>
        <w:widowControl w:val="0"/>
        <w:spacing w:after="0" w:line="240" w:lineRule="auto"/>
        <w:ind w:firstLine="2088" w:firstLineChars="400"/>
        <w:jc w:val="left"/>
        <w:rPr>
          <w:rFonts w:hint="eastAsia" w:ascii="宋体" w:hAnsi="宋体" w:cs="宋体"/>
          <w:b/>
          <w:kern w:val="2"/>
          <w:sz w:val="52"/>
          <w:szCs w:val="52"/>
          <w:highlight w:val="none"/>
          <w:u w:val="single"/>
          <w:lang w:eastAsia="zh-CN"/>
        </w:rPr>
      </w:pPr>
      <w:r>
        <w:rPr>
          <w:rFonts w:hint="eastAsia" w:ascii="宋体" w:hAnsi="宋体" w:cs="宋体"/>
          <w:b/>
          <w:kern w:val="2"/>
          <w:sz w:val="52"/>
          <w:szCs w:val="52"/>
          <w:highlight w:val="none"/>
          <w:u w:val="single"/>
          <w:shd w:val="clear" w:color="auto" w:fill="FFFFFF"/>
          <w:lang w:eastAsia="zh-CN"/>
        </w:rPr>
        <w:t>昆明嘉和科技股份有限公司</w:t>
      </w:r>
    </w:p>
    <w:p w14:paraId="49AB072F">
      <w:pPr>
        <w:widowControl w:val="0"/>
        <w:spacing w:after="0" w:line="240" w:lineRule="auto"/>
        <w:jc w:val="left"/>
        <w:rPr>
          <w:rFonts w:hint="eastAsia" w:ascii="宋体" w:hAnsi="宋体" w:cs="Times New Roman"/>
          <w:kern w:val="2"/>
          <w:sz w:val="28"/>
          <w:szCs w:val="28"/>
          <w:highlight w:val="none"/>
          <w:u w:val="single"/>
          <w:lang w:eastAsia="zh-CN"/>
        </w:rPr>
      </w:pPr>
      <w:r>
        <w:rPr>
          <w:rFonts w:hint="eastAsia" w:ascii="宋体" w:hAnsi="宋体" w:cs="Times New Roman"/>
          <w:kern w:val="2"/>
          <w:sz w:val="28"/>
          <w:szCs w:val="28"/>
          <w:highlight w:val="none"/>
          <w:u w:val="single"/>
          <w:lang w:eastAsia="zh-CN"/>
        </w:rPr>
        <w:t xml:space="preserve">                                                                                            </w:t>
      </w:r>
    </w:p>
    <w:p w14:paraId="55CDC40A">
      <w:pPr>
        <w:widowControl w:val="0"/>
        <w:spacing w:after="0" w:line="240" w:lineRule="auto"/>
        <w:jc w:val="center"/>
        <w:rPr>
          <w:rFonts w:hint="eastAsia" w:ascii="宋体" w:hAnsi="宋体" w:cs="Times New Roman"/>
          <w:b/>
          <w:kern w:val="2"/>
          <w:sz w:val="28"/>
          <w:szCs w:val="28"/>
          <w:highlight w:val="none"/>
          <w:lang w:eastAsia="zh-CN"/>
        </w:rPr>
      </w:pPr>
    </w:p>
    <w:p w14:paraId="75DE50AD">
      <w:pPr>
        <w:widowControl w:val="0"/>
        <w:spacing w:after="0" w:line="240" w:lineRule="auto"/>
        <w:jc w:val="center"/>
        <w:rPr>
          <w:rFonts w:hint="eastAsia" w:ascii="宋体" w:hAnsi="宋体" w:cs="Times New Roman"/>
          <w:b/>
          <w:kern w:val="2"/>
          <w:sz w:val="28"/>
          <w:szCs w:val="28"/>
          <w:highlight w:val="none"/>
          <w:lang w:eastAsia="zh-CN"/>
        </w:rPr>
      </w:pPr>
    </w:p>
    <w:p w14:paraId="4222953D">
      <w:pPr>
        <w:widowControl w:val="0"/>
        <w:spacing w:after="0" w:line="240" w:lineRule="auto"/>
        <w:jc w:val="center"/>
        <w:rPr>
          <w:rFonts w:hint="eastAsia" w:ascii="宋体" w:hAnsi="宋体" w:cs="Times New Roman"/>
          <w:kern w:val="2"/>
          <w:sz w:val="44"/>
          <w:szCs w:val="44"/>
          <w:highlight w:val="none"/>
          <w:lang w:eastAsia="zh-CN"/>
        </w:rPr>
      </w:pPr>
    </w:p>
    <w:p w14:paraId="53359DA0">
      <w:pPr>
        <w:widowControl w:val="0"/>
        <w:spacing w:after="0" w:line="240" w:lineRule="auto"/>
        <w:jc w:val="center"/>
        <w:rPr>
          <w:rFonts w:hint="eastAsia" w:ascii="宋体" w:hAnsi="宋体" w:cs="Times New Roman"/>
          <w:b/>
          <w:bCs/>
          <w:kern w:val="2"/>
          <w:sz w:val="72"/>
          <w:szCs w:val="72"/>
          <w:highlight w:val="none"/>
          <w:lang w:eastAsia="zh-CN"/>
        </w:rPr>
      </w:pPr>
      <w:r>
        <w:rPr>
          <w:rFonts w:hint="eastAsia" w:ascii="宋体" w:hAnsi="宋体" w:cs="Times New Roman"/>
          <w:b/>
          <w:bCs/>
          <w:kern w:val="2"/>
          <w:sz w:val="72"/>
          <w:szCs w:val="72"/>
          <w:highlight w:val="none"/>
          <w:lang w:eastAsia="zh-CN"/>
        </w:rPr>
        <w:t>年度采购协议书</w:t>
      </w:r>
    </w:p>
    <w:p w14:paraId="1CAF0D37">
      <w:pPr>
        <w:widowControl w:val="0"/>
        <w:spacing w:after="0" w:line="240" w:lineRule="auto"/>
        <w:jc w:val="center"/>
        <w:rPr>
          <w:rFonts w:hint="eastAsia" w:ascii="宋体" w:hAnsi="宋体" w:cs="Times New Roman"/>
          <w:b/>
          <w:bCs/>
          <w:kern w:val="2"/>
          <w:sz w:val="28"/>
          <w:szCs w:val="28"/>
          <w:highlight w:val="none"/>
          <w:lang w:eastAsia="zh-CN"/>
        </w:rPr>
      </w:pPr>
    </w:p>
    <w:p w14:paraId="7C972C60">
      <w:pPr>
        <w:widowControl w:val="0"/>
        <w:spacing w:after="0" w:line="240" w:lineRule="auto"/>
        <w:jc w:val="center"/>
        <w:rPr>
          <w:rFonts w:hint="eastAsia" w:ascii="宋体" w:hAnsi="宋体" w:cs="Times New Roman"/>
          <w:b/>
          <w:bCs/>
          <w:kern w:val="2"/>
          <w:sz w:val="28"/>
          <w:szCs w:val="28"/>
          <w:highlight w:val="none"/>
          <w:lang w:eastAsia="zh-CN"/>
        </w:rPr>
      </w:pPr>
    </w:p>
    <w:p w14:paraId="1106AB78">
      <w:pPr>
        <w:widowControl w:val="0"/>
        <w:spacing w:after="0" w:line="240" w:lineRule="auto"/>
        <w:jc w:val="center"/>
        <w:rPr>
          <w:rFonts w:hint="eastAsia" w:ascii="宋体" w:hAnsi="宋体" w:cs="Times New Roman"/>
          <w:b/>
          <w:bCs/>
          <w:kern w:val="2"/>
          <w:sz w:val="28"/>
          <w:szCs w:val="28"/>
          <w:highlight w:val="none"/>
          <w:lang w:eastAsia="zh-CN"/>
        </w:rPr>
      </w:pPr>
    </w:p>
    <w:p w14:paraId="6FC34839">
      <w:pPr>
        <w:widowControl w:val="0"/>
        <w:spacing w:after="0" w:line="240" w:lineRule="auto"/>
        <w:jc w:val="center"/>
        <w:rPr>
          <w:rFonts w:hint="eastAsia" w:ascii="宋体" w:hAnsi="宋体" w:cs="Times New Roman"/>
          <w:b/>
          <w:bCs/>
          <w:kern w:val="2"/>
          <w:sz w:val="28"/>
          <w:szCs w:val="28"/>
          <w:highlight w:val="none"/>
          <w:lang w:eastAsia="zh-CN"/>
        </w:rPr>
      </w:pPr>
    </w:p>
    <w:p w14:paraId="6A043CB9">
      <w:pPr>
        <w:widowControl w:val="0"/>
        <w:spacing w:after="0" w:line="240" w:lineRule="auto"/>
        <w:jc w:val="center"/>
        <w:rPr>
          <w:rFonts w:hint="eastAsia" w:ascii="宋体" w:hAnsi="宋体" w:cs="Times New Roman"/>
          <w:b/>
          <w:bCs/>
          <w:kern w:val="2"/>
          <w:sz w:val="28"/>
          <w:szCs w:val="28"/>
          <w:highlight w:val="none"/>
          <w:lang w:eastAsia="zh-CN"/>
        </w:rPr>
      </w:pPr>
    </w:p>
    <w:p w14:paraId="27A31F6E">
      <w:pPr>
        <w:widowControl w:val="0"/>
        <w:spacing w:after="0" w:line="240" w:lineRule="auto"/>
        <w:jc w:val="center"/>
        <w:rPr>
          <w:rFonts w:hint="eastAsia" w:ascii="宋体" w:hAnsi="宋体" w:cs="Times New Roman"/>
          <w:b/>
          <w:bCs/>
          <w:kern w:val="2"/>
          <w:sz w:val="28"/>
          <w:szCs w:val="28"/>
          <w:highlight w:val="none"/>
          <w:lang w:eastAsia="zh-CN"/>
        </w:rPr>
      </w:pPr>
    </w:p>
    <w:p w14:paraId="648FC0BA">
      <w:pPr>
        <w:widowControl w:val="0"/>
        <w:spacing w:after="0" w:line="240" w:lineRule="auto"/>
        <w:ind w:firstLine="1355" w:firstLineChars="450"/>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协议编号：</w:t>
      </w:r>
      <w:r>
        <w:rPr>
          <w:rFonts w:hint="eastAsia" w:ascii="宋体" w:hAnsi="宋体" w:cs="Times New Roman"/>
          <w:b/>
          <w:kern w:val="2"/>
          <w:sz w:val="30"/>
          <w:szCs w:val="30"/>
          <w:highlight w:val="none"/>
          <w:u w:val="single"/>
          <w:lang w:eastAsia="zh-CN"/>
        </w:rPr>
        <w:t xml:space="preserve">                               </w:t>
      </w:r>
    </w:p>
    <w:p w14:paraId="1C611A49">
      <w:pPr>
        <w:widowControl w:val="0"/>
        <w:spacing w:after="0" w:line="240" w:lineRule="auto"/>
        <w:ind w:firstLine="1355" w:firstLineChars="450"/>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物资类别：</w:t>
      </w:r>
      <w:r>
        <w:rPr>
          <w:rFonts w:hint="eastAsia" w:ascii="宋体" w:hAnsi="宋体" w:cs="Times New Roman"/>
          <w:b/>
          <w:kern w:val="2"/>
          <w:sz w:val="30"/>
          <w:szCs w:val="30"/>
          <w:highlight w:val="none"/>
          <w:u w:val="single"/>
          <w:lang w:eastAsia="zh-CN"/>
        </w:rPr>
        <w:t xml:space="preserve">         </w:t>
      </w:r>
      <w:r>
        <w:rPr>
          <w:rFonts w:hint="eastAsia" w:cs="Times New Roman"/>
          <w:b/>
          <w:kern w:val="2"/>
          <w:sz w:val="30"/>
          <w:szCs w:val="30"/>
          <w:highlight w:val="none"/>
          <w:u w:val="single"/>
          <w:lang w:val="en-US" w:eastAsia="zh-CN"/>
        </w:rPr>
        <w:t xml:space="preserve">   FAG</w:t>
      </w:r>
      <w:r>
        <w:rPr>
          <w:rFonts w:hint="eastAsia" w:ascii="宋体" w:hAnsi="宋体" w:cs="Times New Roman"/>
          <w:b/>
          <w:kern w:val="2"/>
          <w:sz w:val="30"/>
          <w:szCs w:val="30"/>
          <w:highlight w:val="none"/>
          <w:u w:val="single"/>
          <w:lang w:val="en-US" w:eastAsia="zh-CN"/>
        </w:rPr>
        <w:t>轴</w:t>
      </w:r>
      <w:r>
        <w:rPr>
          <w:rFonts w:hint="eastAsia" w:cs="Times New Roman"/>
          <w:b/>
          <w:kern w:val="2"/>
          <w:sz w:val="30"/>
          <w:szCs w:val="30"/>
          <w:highlight w:val="none"/>
          <w:u w:val="single"/>
          <w:lang w:val="en-US" w:eastAsia="zh-CN"/>
        </w:rPr>
        <w:t xml:space="preserve">承         </w:t>
      </w:r>
      <w:r>
        <w:rPr>
          <w:rFonts w:hint="eastAsia" w:cs="Times New Roman"/>
          <w:b/>
          <w:color w:val="FFFFFF" w:themeColor="background1"/>
          <w:kern w:val="2"/>
          <w:sz w:val="30"/>
          <w:szCs w:val="30"/>
          <w:highlight w:val="none"/>
          <w:u w:val="single"/>
          <w:lang w:val="en-US" w:eastAsia="zh-CN"/>
          <w14:textFill>
            <w14:solidFill>
              <w14:schemeClr w14:val="bg1"/>
            </w14:solidFill>
          </w14:textFill>
        </w:rPr>
        <w:t>.</w:t>
      </w:r>
      <w:r>
        <w:rPr>
          <w:rFonts w:hint="eastAsia" w:cs="Times New Roman"/>
          <w:b/>
          <w:kern w:val="2"/>
          <w:sz w:val="30"/>
          <w:szCs w:val="30"/>
          <w:highlight w:val="none"/>
          <w:u w:val="single"/>
          <w:lang w:val="en-US" w:eastAsia="zh-CN"/>
        </w:rPr>
        <w:t xml:space="preserve">                      </w:t>
      </w:r>
      <w:r>
        <w:rPr>
          <w:rFonts w:hint="eastAsia" w:cs="Times New Roman"/>
          <w:b/>
          <w:kern w:val="2"/>
          <w:sz w:val="30"/>
          <w:szCs w:val="30"/>
          <w:highlight w:val="none"/>
          <w:u w:val="none"/>
          <w:lang w:val="en-US" w:eastAsia="zh-CN"/>
        </w:rPr>
        <w:t xml:space="preserve">       </w:t>
      </w:r>
      <w:r>
        <w:rPr>
          <w:rFonts w:hint="eastAsia" w:ascii="宋体" w:hAnsi="宋体"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p>
    <w:p w14:paraId="070842E9">
      <w:pPr>
        <w:widowControl w:val="0"/>
        <w:spacing w:after="0" w:line="240" w:lineRule="auto"/>
        <w:ind w:firstLine="1355" w:firstLineChars="450"/>
        <w:jc w:val="left"/>
        <w:rPr>
          <w:rFonts w:hint="eastAsia" w:ascii="宋体" w:hAnsi="宋体" w:cs="Times New Roman"/>
          <w:b/>
          <w:kern w:val="2"/>
          <w:sz w:val="30"/>
          <w:szCs w:val="30"/>
          <w:highlight w:val="none"/>
          <w:lang w:eastAsia="zh-CN"/>
        </w:rPr>
      </w:pPr>
      <w:r>
        <w:rPr>
          <w:rFonts w:hint="eastAsia" w:ascii="宋体" w:hAnsi="宋体" w:cs="Times New Roman"/>
          <w:b/>
          <w:kern w:val="2"/>
          <w:sz w:val="30"/>
          <w:szCs w:val="30"/>
          <w:highlight w:val="none"/>
          <w:lang w:eastAsia="zh-CN"/>
        </w:rPr>
        <w:t>签订地点：</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shd w:val="clear" w:color="auto" w:fill="FFFFFF"/>
          <w:lang w:eastAsia="zh-CN"/>
        </w:rPr>
        <w:t>昆明嘉和科技股份有限公司</w:t>
      </w:r>
      <w:r>
        <w:rPr>
          <w:rFonts w:hint="eastAsia" w:cs="Times New Roman"/>
          <w:b/>
          <w:kern w:val="2"/>
          <w:sz w:val="30"/>
          <w:szCs w:val="30"/>
          <w:highlight w:val="none"/>
          <w:u w:val="single"/>
          <w:shd w:val="clear" w:color="auto" w:fill="FFFFFF"/>
          <w:lang w:val="en-US" w:eastAsia="zh-CN"/>
        </w:rPr>
        <w:t xml:space="preserve">  </w:t>
      </w:r>
      <w:r>
        <w:rPr>
          <w:rFonts w:hint="eastAsia" w:cs="Times New Roman"/>
          <w:b/>
          <w:color w:val="FFFFFF" w:themeColor="background1"/>
          <w:kern w:val="2"/>
          <w:sz w:val="30"/>
          <w:szCs w:val="30"/>
          <w:highlight w:val="none"/>
          <w:u w:val="single"/>
          <w:shd w:val="clear" w:color="auto" w:fill="FFFFFF"/>
          <w:lang w:val="en-US" w:eastAsia="zh-CN"/>
          <w14:textFill>
            <w14:solidFill>
              <w14:schemeClr w14:val="bg1"/>
            </w14:solidFill>
          </w14:textFill>
        </w:rPr>
        <w:t>.</w:t>
      </w:r>
      <w:r>
        <w:rPr>
          <w:rFonts w:hint="eastAsia" w:ascii="宋体" w:hAnsi="宋体" w:cs="Times New Roman"/>
          <w:b/>
          <w:bCs/>
          <w:kern w:val="2"/>
          <w:sz w:val="30"/>
          <w:szCs w:val="30"/>
          <w:highlight w:val="none"/>
          <w:u w:val="single"/>
          <w:lang w:eastAsia="zh-CN"/>
        </w:rPr>
        <w:t xml:space="preserve">  </w:t>
      </w:r>
    </w:p>
    <w:p w14:paraId="24368378">
      <w:pPr>
        <w:widowControl w:val="0"/>
        <w:spacing w:after="0" w:line="240" w:lineRule="auto"/>
        <w:ind w:firstLine="1355" w:firstLineChars="450"/>
        <w:jc w:val="left"/>
        <w:rPr>
          <w:rFonts w:hint="eastAsia" w:ascii="宋体" w:hAnsi="宋体" w:cs="Times New Roman"/>
          <w:b/>
          <w:bCs/>
          <w:color w:val="000000"/>
          <w:kern w:val="2"/>
          <w:sz w:val="30"/>
          <w:szCs w:val="30"/>
          <w:highlight w:val="none"/>
          <w:u w:val="single"/>
          <w:lang w:eastAsia="zh-CN"/>
        </w:rPr>
      </w:pPr>
      <w:r>
        <w:rPr>
          <w:rFonts w:hint="eastAsia" w:ascii="宋体" w:hAnsi="宋体" w:cs="Times New Roman"/>
          <w:b/>
          <w:kern w:val="2"/>
          <w:sz w:val="30"/>
          <w:szCs w:val="30"/>
          <w:highlight w:val="none"/>
          <w:lang w:eastAsia="zh-CN"/>
        </w:rPr>
        <w:t>签订时间：</w:t>
      </w:r>
      <w:r>
        <w:rPr>
          <w:rFonts w:hint="eastAsia" w:ascii="宋体" w:hAnsi="宋体" w:cs="Times New Roman"/>
          <w:b/>
          <w:kern w:val="2"/>
          <w:sz w:val="30"/>
          <w:szCs w:val="30"/>
          <w:highlight w:val="none"/>
          <w:u w:val="single"/>
          <w:lang w:eastAsia="zh-CN"/>
        </w:rPr>
        <w:t xml:space="preserve">     </w:t>
      </w:r>
      <w:r>
        <w:rPr>
          <w:rFonts w:hint="eastAsia" w:cs="Times New Roman"/>
          <w:b/>
          <w:kern w:val="2"/>
          <w:sz w:val="30"/>
          <w:szCs w:val="30"/>
          <w:highlight w:val="none"/>
          <w:u w:val="single"/>
          <w:lang w:val="en-US" w:eastAsia="zh-CN"/>
        </w:rPr>
        <w:t>2026</w:t>
      </w:r>
      <w:r>
        <w:rPr>
          <w:rFonts w:hint="eastAsia" w:ascii="宋体" w:hAnsi="宋体" w:cs="Times New Roman"/>
          <w:b/>
          <w:kern w:val="2"/>
          <w:sz w:val="30"/>
          <w:szCs w:val="30"/>
          <w:highlight w:val="none"/>
          <w:u w:val="single"/>
          <w:lang w:eastAsia="zh-CN"/>
        </w:rPr>
        <w:t xml:space="preserve">  年</w:t>
      </w:r>
      <w:r>
        <w:rPr>
          <w:rFonts w:hint="eastAsia" w:cs="Times New Roman"/>
          <w:b/>
          <w:kern w:val="2"/>
          <w:sz w:val="30"/>
          <w:szCs w:val="30"/>
          <w:highlight w:val="none"/>
          <w:u w:val="single"/>
          <w:lang w:val="en-US" w:eastAsia="zh-CN"/>
        </w:rPr>
        <w:t xml:space="preserve"> 1 </w:t>
      </w:r>
      <w:r>
        <w:rPr>
          <w:rFonts w:hint="eastAsia" w:ascii="宋体" w:hAnsi="宋体" w:cs="Times New Roman"/>
          <w:b/>
          <w:kern w:val="2"/>
          <w:sz w:val="30"/>
          <w:szCs w:val="30"/>
          <w:highlight w:val="none"/>
          <w:u w:val="single"/>
          <w:lang w:eastAsia="zh-CN"/>
        </w:rPr>
        <w:t xml:space="preserve">月 </w:t>
      </w:r>
      <w:r>
        <w:rPr>
          <w:rFonts w:hint="eastAsia" w:cs="Times New Roman"/>
          <w:b/>
          <w:kern w:val="2"/>
          <w:sz w:val="30"/>
          <w:szCs w:val="30"/>
          <w:highlight w:val="none"/>
          <w:u w:val="single"/>
          <w:lang w:val="en-US" w:eastAsia="zh-CN"/>
        </w:rPr>
        <w:t xml:space="preserve"> 28</w:t>
      </w:r>
      <w:bookmarkStart w:id="1" w:name="_GoBack"/>
      <w:bookmarkEnd w:id="1"/>
      <w:r>
        <w:rPr>
          <w:rFonts w:hint="eastAsia"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日</w:t>
      </w:r>
      <w:r>
        <w:rPr>
          <w:rFonts w:hint="eastAsia" w:cs="Times New Roman"/>
          <w:b/>
          <w:kern w:val="2"/>
          <w:sz w:val="30"/>
          <w:szCs w:val="30"/>
          <w:highlight w:val="none"/>
          <w:u w:val="single"/>
          <w:lang w:val="en-US" w:eastAsia="zh-CN"/>
        </w:rPr>
        <w:t xml:space="preserve">    </w:t>
      </w:r>
      <w:r>
        <w:rPr>
          <w:rFonts w:hint="eastAsia" w:cs="Times New Roman"/>
          <w:b/>
          <w:color w:val="FFFFFF" w:themeColor="background1"/>
          <w:kern w:val="2"/>
          <w:sz w:val="30"/>
          <w:szCs w:val="30"/>
          <w:highlight w:val="none"/>
          <w:u w:val="single"/>
          <w:lang w:val="en-US" w:eastAsia="zh-CN"/>
          <w14:textFill>
            <w14:solidFill>
              <w14:schemeClr w14:val="bg1"/>
            </w14:solidFill>
          </w14:textFill>
        </w:rPr>
        <w:t>.</w:t>
      </w:r>
      <w:r>
        <w:rPr>
          <w:rFonts w:hint="eastAsia"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p>
    <w:p w14:paraId="7795C341">
      <w:pPr>
        <w:widowControl w:val="0"/>
        <w:spacing w:after="0" w:line="240" w:lineRule="auto"/>
        <w:jc w:val="left"/>
        <w:rPr>
          <w:rFonts w:hint="eastAsia" w:ascii="宋体" w:hAnsi="宋体" w:cs="Times New Roman"/>
          <w:b/>
          <w:bCs/>
          <w:kern w:val="2"/>
          <w:sz w:val="30"/>
          <w:szCs w:val="30"/>
          <w:highlight w:val="none"/>
          <w:lang w:eastAsia="zh-CN"/>
        </w:rPr>
      </w:pPr>
    </w:p>
    <w:p w14:paraId="72F82F4D">
      <w:pPr>
        <w:widowControl w:val="0"/>
        <w:spacing w:after="0" w:line="240" w:lineRule="auto"/>
        <w:ind w:firstLine="1334" w:firstLineChars="443"/>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 xml:space="preserve">甲方：  </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shd w:val="clear" w:color="auto" w:fill="FFFFFF"/>
          <w:lang w:eastAsia="zh-CN"/>
        </w:rPr>
        <w:t>昆明嘉和科技股份有限公司</w:t>
      </w:r>
      <w:r>
        <w:rPr>
          <w:rFonts w:hint="eastAsia" w:ascii="宋体" w:hAnsi="宋体" w:cs="Times New Roman"/>
          <w:b/>
          <w:kern w:val="2"/>
          <w:sz w:val="30"/>
          <w:szCs w:val="30"/>
          <w:highlight w:val="none"/>
          <w:u w:val="single"/>
          <w:lang w:eastAsia="zh-CN"/>
        </w:rPr>
        <w:t xml:space="preserve">  </w:t>
      </w:r>
    </w:p>
    <w:p w14:paraId="07329E8A">
      <w:pPr>
        <w:widowControl w:val="0"/>
        <w:spacing w:after="0" w:line="240" w:lineRule="auto"/>
        <w:ind w:firstLine="1334" w:firstLineChars="443"/>
        <w:jc w:val="left"/>
        <w:rPr>
          <w:rFonts w:hint="eastAsia" w:ascii="宋体" w:hAnsi="宋体" w:cs="Times New Roman"/>
          <w:b/>
          <w:bCs w:val="0"/>
          <w:kern w:val="2"/>
          <w:sz w:val="30"/>
          <w:szCs w:val="30"/>
          <w:highlight w:val="none"/>
          <w:u w:val="none"/>
          <w:lang w:eastAsia="zh-CN"/>
        </w:rPr>
      </w:pPr>
      <w:r>
        <w:rPr>
          <w:rFonts w:hint="eastAsia" w:ascii="宋体" w:hAnsi="宋体" w:cs="Times New Roman"/>
          <w:b/>
          <w:kern w:val="2"/>
          <w:sz w:val="30"/>
          <w:szCs w:val="30"/>
          <w:highlight w:val="none"/>
          <w:lang w:eastAsia="zh-CN"/>
        </w:rPr>
        <w:t xml:space="preserve">乙方： </w:t>
      </w:r>
      <w:r>
        <w:rPr>
          <w:rFonts w:hint="eastAsia" w:ascii="宋体" w:hAnsi="宋体" w:cs="Times New Roman"/>
          <w:b/>
          <w:kern w:val="2"/>
          <w:sz w:val="30"/>
          <w:szCs w:val="30"/>
          <w:highlight w:val="none"/>
          <w:u w:val="none"/>
          <w:lang w:eastAsia="zh-CN"/>
        </w:rPr>
        <w:t xml:space="preserve"> </w:t>
      </w:r>
      <w:r>
        <w:rPr>
          <w:rFonts w:hint="eastAsia" w:cs="Times New Roman"/>
          <w:b/>
          <w:kern w:val="2"/>
          <w:sz w:val="30"/>
          <w:szCs w:val="30"/>
          <w:highlight w:val="none"/>
          <w:u w:val="single"/>
          <w:lang w:val="en-US" w:eastAsia="zh-CN"/>
        </w:rPr>
        <w:t xml:space="preserve">                        xx公司</w:t>
      </w:r>
      <w:r>
        <w:rPr>
          <w:rFonts w:hint="eastAsia" w:ascii="宋体" w:hAnsi="宋体" w:cs="Times New Roman"/>
          <w:b/>
          <w:bCs w:val="0"/>
          <w:kern w:val="2"/>
          <w:sz w:val="30"/>
          <w:szCs w:val="30"/>
          <w:highlight w:val="none"/>
          <w:u w:val="single"/>
          <w:lang w:eastAsia="zh-CN"/>
        </w:rPr>
        <w:t xml:space="preserve"> </w:t>
      </w:r>
    </w:p>
    <w:p w14:paraId="4F153D89">
      <w:pPr>
        <w:widowControl w:val="0"/>
        <w:spacing w:after="0" w:line="240" w:lineRule="auto"/>
        <w:ind w:firstLine="1334" w:firstLineChars="443"/>
        <w:jc w:val="left"/>
        <w:rPr>
          <w:rFonts w:hint="eastAsia" w:ascii="宋体" w:hAnsi="宋体" w:cs="Times New Roman"/>
          <w:b/>
          <w:bCs w:val="0"/>
          <w:kern w:val="2"/>
          <w:sz w:val="30"/>
          <w:szCs w:val="30"/>
          <w:highlight w:val="none"/>
          <w:u w:val="none"/>
          <w:lang w:eastAsia="zh-CN"/>
        </w:rPr>
      </w:pPr>
    </w:p>
    <w:p w14:paraId="6C01DEBB">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4281BA10">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2F18436E">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973158D">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FEC3AD0">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077F0F4">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172FAF3">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1C883892">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B438F79">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F42DB02">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3B7DB999">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0C4F8585">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F8CE415">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2C5F392">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经甲乙双方友好协商，就长期战略合作事宜达成一致，昆明嘉和科技股份有限公司（以下简称甲方）与XX（以下称乙方）就轴承，本着“平等互利、相互支持、诚实守信、合作共赢”的原则，达成如下合作协议，年度采购协议</w:t>
      </w:r>
      <w:r>
        <w:rPr>
          <w:rFonts w:hint="eastAsia" w:ascii="宋体" w:hAnsi="宋体" w:eastAsia="宋体" w:cs="宋体"/>
          <w:color w:val="000000"/>
          <w:kern w:val="2"/>
          <w:sz w:val="28"/>
          <w:szCs w:val="28"/>
          <w:highlight w:val="none"/>
          <w:lang w:bidi="ar-SA"/>
        </w:rPr>
        <w:t>类别</w:t>
      </w:r>
      <w:r>
        <w:rPr>
          <w:rFonts w:hint="eastAsia" w:ascii="宋体" w:hAnsi="宋体" w:eastAsia="宋体" w:cs="宋体"/>
          <w:b/>
          <w:color w:val="000000"/>
          <w:kern w:val="2"/>
          <w:sz w:val="28"/>
          <w:szCs w:val="28"/>
          <w:highlight w:val="none"/>
          <w:lang w:bidi="ar-SA"/>
        </w:rPr>
        <w:t>：</w:t>
      </w:r>
      <w:r>
        <w:rPr>
          <w:rFonts w:hint="eastAsia" w:ascii="宋体" w:hAnsi="宋体" w:eastAsia="宋体" w:cs="宋体"/>
          <w:color w:val="000000"/>
          <w:kern w:val="2"/>
          <w:sz w:val="28"/>
          <w:szCs w:val="28"/>
          <w:highlight w:val="none"/>
          <w:lang w:bidi="ar-SA"/>
        </w:rPr>
        <w:t>详见附件一</w:t>
      </w:r>
      <w:r>
        <w:rPr>
          <w:rFonts w:hint="eastAsia" w:ascii="宋体" w:hAnsi="宋体" w:eastAsia="宋体" w:cs="宋体"/>
          <w:b/>
          <w:color w:val="000000"/>
          <w:kern w:val="2"/>
          <w:sz w:val="28"/>
          <w:szCs w:val="28"/>
          <w:highlight w:val="none"/>
          <w:lang w:bidi="ar-SA"/>
        </w:rPr>
        <w:t>《</w:t>
      </w:r>
      <w:r>
        <w:rPr>
          <w:rFonts w:hint="eastAsia" w:ascii="宋体" w:hAnsi="宋体" w:eastAsia="宋体" w:cs="宋体"/>
          <w:b/>
          <w:kern w:val="2"/>
          <w:sz w:val="28"/>
          <w:szCs w:val="28"/>
          <w:highlight w:val="none"/>
          <w:lang w:bidi="ar-SA"/>
        </w:rPr>
        <w:t>年度采购协议</w:t>
      </w:r>
      <w:r>
        <w:rPr>
          <w:rFonts w:hint="eastAsia" w:ascii="宋体" w:hAnsi="宋体" w:eastAsia="宋体" w:cs="宋体"/>
          <w:b/>
          <w:color w:val="000000"/>
          <w:kern w:val="2"/>
          <w:sz w:val="28"/>
          <w:szCs w:val="28"/>
          <w:highlight w:val="none"/>
          <w:lang w:bidi="ar-SA"/>
        </w:rPr>
        <w:t>价格表》</w:t>
      </w:r>
    </w:p>
    <w:p w14:paraId="6DAC7555">
      <w:pPr>
        <w:widowControl w:val="0"/>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本协议双方签字盖章后生效。</w:t>
      </w:r>
    </w:p>
    <w:p w14:paraId="2D08373D">
      <w:pPr>
        <w:widowControl w:val="0"/>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本协议一式贰份，甲乙双方各执壹份。</w:t>
      </w:r>
    </w:p>
    <w:p w14:paraId="650BC776">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甲方的权利和义务</w:t>
      </w:r>
    </w:p>
    <w:p w14:paraId="27CC1E5B">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甲方应在协议规定的时间内为乙方提供存放库存物资的场所（简称甲方仓库房）；并负责对乙方的物资上架、使用、保管。</w:t>
      </w:r>
    </w:p>
    <w:p w14:paraId="1BEDD28B">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本协议规定的物资必须经过甲方验收合格后方能进入甲方的库房，不合格的产品甲方有权拒收，对于使用中发现的劣质产品甲方有权退货。</w:t>
      </w:r>
    </w:p>
    <w:p w14:paraId="799F78F2">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甲方对乙方物资应妥善保管，并保证其完好性，不得丢失或损坏，如有丢失或损坏，按本协议价格规定付货款。</w:t>
      </w:r>
    </w:p>
    <w:p w14:paraId="7F002F19">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甲方确定乙方为其</w:t>
      </w:r>
      <w:r>
        <w:rPr>
          <w:rFonts w:hint="eastAsia" w:ascii="Times New Roman" w:hAnsi="Times New Roman" w:eastAsia="宋体" w:cs="Times New Roman"/>
          <w:color w:val="FF0000"/>
          <w:kern w:val="2"/>
          <w:sz w:val="28"/>
          <w:szCs w:val="28"/>
          <w:highlight w:val="none"/>
          <w:lang w:val="en-US" w:eastAsia="zh-CN" w:bidi="ar-SA"/>
        </w:rPr>
        <w:t>轴承</w:t>
      </w:r>
      <w:r>
        <w:rPr>
          <w:rFonts w:ascii="Times New Roman" w:hAnsi="Times New Roman" w:eastAsia="宋体" w:cs="Times New Roman"/>
          <w:kern w:val="2"/>
          <w:sz w:val="28"/>
          <w:szCs w:val="28"/>
          <w:highlight w:val="none"/>
          <w:lang w:bidi="ar-SA"/>
        </w:rPr>
        <w:t xml:space="preserve">供货商。 </w:t>
      </w:r>
    </w:p>
    <w:p w14:paraId="1792B0DE">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甲方需将物料名称、规格型号、数量、单价、单据编号形成订单以邮件形式发往乙方。</w:t>
      </w:r>
    </w:p>
    <w:p w14:paraId="5E2F78B9">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乙方的权利和义务</w:t>
      </w:r>
    </w:p>
    <w:p w14:paraId="260DF671">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因质量原因造成的退货物资乙方应无条件接受，退货造成的损失费用由乙方承担，乙方对甲方使用的机械密封产品在质保期内应实行“三包”：（保修、包换、包退）“三包”过程中发生的一切费用由乙方负担。</w:t>
      </w:r>
    </w:p>
    <w:p w14:paraId="3A12E6D2">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保证所提供的货物是正品并且全新的，并符合最新相关产品质量标准，如甲方发现乙方发来货物有以旧充新，假冒产品则按相关法律追究责任，假一赔十，并承担甲方由此造成的一切损失并有权立即终止合同。</w:t>
      </w:r>
    </w:p>
    <w:p w14:paraId="095DD2D3">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乙方在接到甲方的结算通知后及时办理增值税发票寄到甲方公司。</w:t>
      </w:r>
    </w:p>
    <w:p w14:paraId="1B3EA136">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乙方应在甲方规定的交货期内（交货期严格按“采购订单”要求时间交货，特殊情况需提前或延期的需双方协商）提供甲方所需产品，并对甲方常用的规格做适当备库，认真履行双方合作义务。</w:t>
      </w:r>
    </w:p>
    <w:p w14:paraId="3F56021A">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乙方将根据协议书的规定，对甲方的产品运输、产品质量、产品交货期、产品价格等负责。</w:t>
      </w:r>
    </w:p>
    <w:p w14:paraId="3361D864">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本协议规定的物资必须经过甲方验收合格后方能进入甲方仓库，不合格品甲方有权拒收。对于使用中发现的劣质产品甲方有权退货，甲方在采购乙方物资的过程中，凡是由乙方原因导致的不合格品甲方有权退货。</w:t>
      </w:r>
    </w:p>
    <w:p w14:paraId="77FF200D">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本协议有效期结束后，如双方愿意继续合作，乙方可不经过甲方的资格审核直接参与下一次竞争，并在得分相同的基础上可优先续签合作协议书。</w:t>
      </w:r>
    </w:p>
    <w:p w14:paraId="03288F6F">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交货期和交货地点</w:t>
      </w:r>
    </w:p>
    <w:p w14:paraId="7EE11419">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本协议签订生效后，按照甲方所需轴承型号合理储蓄库存，在接受甲方订单后，根据订单交期安排生产，并严格按照甲方要求货期发货，将订单产品送至甲方指定仓库。</w:t>
      </w:r>
    </w:p>
    <w:p w14:paraId="52B5420C">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物资的验收</w:t>
      </w:r>
    </w:p>
    <w:p w14:paraId="63909E7C">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不需要特殊检验的物资，由在甲方质检人员进行检查验收，验收合格的物资甲方正常办理入库手续；不合格的物资退货或返工处理。若到货物资严重不符则甲方质保部开出《不合格品单》，《不合格品单》200元/份，从乙方货款中扣除；如需要返工，则另收取返工费用</w:t>
      </w:r>
      <w:r>
        <w:rPr>
          <w:rFonts w:hint="eastAsia" w:ascii="宋体" w:hAnsi="宋体" w:eastAsia="宋体" w:cs="宋体"/>
          <w:i w:val="0"/>
          <w:color w:val="auto"/>
          <w:kern w:val="2"/>
          <w:sz w:val="28"/>
          <w:szCs w:val="28"/>
          <w:highlight w:val="none"/>
          <w:u w:val="none"/>
          <w:lang w:bidi="ar-SA"/>
        </w:rPr>
        <w:t>（返工费用=80元/每小时*返工时长），</w:t>
      </w:r>
      <w:r>
        <w:rPr>
          <w:rFonts w:hint="eastAsia" w:ascii="宋体" w:hAnsi="宋体" w:eastAsia="宋体" w:cs="宋体"/>
          <w:kern w:val="2"/>
          <w:sz w:val="28"/>
          <w:szCs w:val="28"/>
          <w:highlight w:val="none"/>
          <w:lang w:bidi="ar-SA"/>
        </w:rPr>
        <w:t>返工费用由甲乙双方确认后，从乙方货款中扣除。</w:t>
      </w:r>
      <w:r>
        <w:rPr>
          <w:rFonts w:hint="eastAsia" w:ascii="宋体" w:hAnsi="宋体" w:eastAsia="宋体" w:cs="宋体"/>
          <w:i w:val="0"/>
          <w:color w:val="auto"/>
          <w:kern w:val="2"/>
          <w:sz w:val="28"/>
          <w:szCs w:val="28"/>
          <w:highlight w:val="none"/>
          <w:u w:val="none"/>
          <w:lang w:bidi="ar-SA"/>
        </w:rPr>
        <w:t>如到货产品不符合图纸+技术标准，需要让步接收的，按合同结算价的7折作为最终结算价，质量问题处理完成双方确认后再结算。</w:t>
      </w:r>
    </w:p>
    <w:p w14:paraId="3D997312">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对于需特殊检验的物资，需甲、乙双方共同验收或者交由专门检验部门检验并出具有法律效应的检验证书。</w:t>
      </w:r>
    </w:p>
    <w:p w14:paraId="76925537">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随机资料（提供原厂地证明、质检报告）需按甲方要求，交货时全部提供，并保证资料数量正确性，若未能随货到达，则按100元/份处罚，并三天内补齐。连续三次发生完工资料未随货到甲方现场，取消本年度合格供应商资格。</w:t>
      </w:r>
    </w:p>
    <w:p w14:paraId="15B3A3E0">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包装物及标识的具体要求：根据甲方要求外包装，必须标注甲方销售合同号（该信息采购合同会注明）、规格型号、数量等，包装费用由乙方承担；包装不符合标准或约定，造成货物损毁丢失或其他后果，由乙方承担责任。</w:t>
      </w:r>
    </w:p>
    <w:p w14:paraId="3EEA5D0E">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乙方发货时，提供本批发货的总装箱清单（总装箱单需要两份，一份贴在外包装上，一份放置箱子内），并盖乙方发货章。</w:t>
      </w:r>
    </w:p>
    <w:p w14:paraId="50A7EBBF">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质量与质量保证期</w:t>
      </w:r>
    </w:p>
    <w:p w14:paraId="148A4B75">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卖方提供的货物必须是全新的，必须符合买方在本合同、投标文件、招标文件规定的标准和规格等技术要求。卖方提供的货物应符合卖方或生产商提供的合格证和质量证明文件中的技术要求；若存在国家标准、地方标准、行业标准、卖方企业标准或生产商企业标准的，卖方提供的产品亦必须符合上述标准。以上标准或技术要求相互冲突的，以标准和技术要求严格者为准。若卖方提供的产品不符合上述标准、技术要求，买方可部分或全部拒收；卖方须对其错误设计、材料选用和加工作业等造成的货物缺陷承担完全责任，予以保修或退换。买方保留向卖方就不合格产品导致的额外支出和损失进行索赔的权利。</w:t>
      </w:r>
    </w:p>
    <w:p w14:paraId="0331D3C2">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货物的加工制造必须由约定的生产商完成，除经买方书面同意外，不允许转包或委托第三方生产；货物约定品牌的，必须是约定品牌产品；未约定生产商或品牌，或约定不清楚的，应当由卖方自行完成生产，不允许转包或委托第三方生产。</w:t>
      </w:r>
    </w:p>
    <w:p w14:paraId="68E2E346">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除本合同约定外，卖方还承诺其产品：</w:t>
      </w:r>
    </w:p>
    <w:p w14:paraId="32EE5D83">
      <w:pPr>
        <w:widowControl w:val="0"/>
        <w:numPr>
          <w:ilvl w:val="0"/>
          <w:numId w:val="0"/>
        </w:numPr>
        <w:topLinePunct w:val="0"/>
        <w:adjustRightInd w:val="0"/>
        <w:spacing w:before="100" w:after="100" w:afterLines="0" w:afterAutospacing="0" w:line="300" w:lineRule="auto"/>
        <w:ind w:left="480" w:left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kern w:val="2"/>
          <w:sz w:val="28"/>
          <w:szCs w:val="28"/>
          <w:highlight w:val="none"/>
          <w:lang w:bidi="ar-SA"/>
        </w:rPr>
        <w:t>符合合同描述的特定使用目的；</w:t>
      </w:r>
    </w:p>
    <w:p w14:paraId="6C2FC327">
      <w:pPr>
        <w:widowControl w:val="0"/>
        <w:numPr>
          <w:ilvl w:val="0"/>
          <w:numId w:val="0"/>
        </w:numPr>
        <w:adjustRightInd w:val="0"/>
        <w:spacing w:before="100" w:after="100" w:afterLines="0" w:afterAutospacing="0" w:line="300" w:lineRule="auto"/>
        <w:ind w:left="480" w:left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val="en-US" w:eastAsia="zh-CN" w:bidi="ar-SA"/>
        </w:rPr>
        <w:t>(2)</w:t>
      </w:r>
      <w:r>
        <w:rPr>
          <w:rFonts w:hint="eastAsia" w:ascii="宋体" w:hAnsi="宋体" w:eastAsia="宋体" w:cs="宋体"/>
          <w:kern w:val="2"/>
          <w:sz w:val="28"/>
          <w:szCs w:val="28"/>
          <w:highlight w:val="none"/>
          <w:lang w:bidi="ar-SA"/>
        </w:rPr>
        <w:t>崭新、未使用过，良好的材料与工艺，没有任何缺陷，包括潜在的缺陷；</w:t>
      </w:r>
    </w:p>
    <w:p w14:paraId="0ADC95B1">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卖方应当自行承担费用修正任何在交货前或者质量保证期限内出现的缺陷，或者根据买方的要求提供全新无缺陷的产品或服务。</w:t>
      </w:r>
    </w:p>
    <w:p w14:paraId="38C0FA51">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质量保修期：</w:t>
      </w:r>
    </w:p>
    <w:p w14:paraId="63A1528E">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lang w:bidi="ar-SA"/>
        </w:rPr>
      </w:pPr>
      <w:r>
        <w:rPr>
          <w:rFonts w:hint="eastAsia" w:ascii="宋体" w:hAnsi="宋体" w:eastAsia="宋体" w:cs="宋体"/>
          <w:kern w:val="2"/>
          <w:sz w:val="28"/>
          <w:szCs w:val="28"/>
          <w:lang w:bidi="ar-SA"/>
        </w:rPr>
        <w:t>质量保证期为货物投入使用之日起12个月或货物到货之日起24个月，以先到者为准。</w:t>
      </w:r>
    </w:p>
    <w:p w14:paraId="4C7557FA">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lang w:bidi="ar-SA"/>
        </w:rPr>
        <w:t>货物若是分批交货，则货物的质量保证期则从每批货物交货期起分别计算。</w:t>
      </w:r>
    </w:p>
    <w:p w14:paraId="5DFAE96F">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lang w:bidi="ar-SA"/>
        </w:rPr>
        <w:t>在质量保证期内，货物出现由卖方原因引起的返修或更换，则该货物的质量保证期从其重新投入运行后起算</w:t>
      </w:r>
      <w:r>
        <w:rPr>
          <w:rFonts w:hint="eastAsia" w:ascii="宋体" w:hAnsi="宋体" w:eastAsia="宋体" w:cs="宋体"/>
          <w:kern w:val="2"/>
          <w:sz w:val="28"/>
          <w:szCs w:val="28"/>
          <w:highlight w:val="none"/>
          <w:lang w:bidi="ar-SA"/>
        </w:rPr>
        <w:t>。</w:t>
      </w:r>
    </w:p>
    <w:p w14:paraId="65FA2CAE">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质量保证期内发现货物不符合本合同约定的，属卖方原因的，卖方在接到买方通知后应尽快无偿修理或更换；属买方责任的，卖方有义务提供同样快捷妥善的有偿服务。</w:t>
      </w:r>
    </w:p>
    <w:p w14:paraId="063F0B26">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货物质量不符合本合同约定的，在买方发出通知之日起3个工作日内卖方不予维修或更换时，买方有权自行或请第三方维修或更换，费用由卖方承担，买方有权从未付货款或质量保证金中扣除相应款项。</w:t>
      </w:r>
    </w:p>
    <w:p w14:paraId="40AEFEA5">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货物经两次修理或更换仍无法达到本合同约定的质量技术要求，或自买方首次发出通知之日起10个自然日货物仍未达到本合同约定的质量技术要求的，则买方有权选择按如下一种或多种处理方式：</w:t>
      </w:r>
    </w:p>
    <w:p w14:paraId="1DCB6768">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 xml:space="preserve">换货：卖方应在买方发出通知之日起十五（15）日内完成货物更换，因换货产生的费用及货物损毁灭失的风险由卖方承担； </w:t>
      </w:r>
    </w:p>
    <w:p w14:paraId="71A21D2D">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买方有权扣除部分或全部质量保证金；</w:t>
      </w:r>
    </w:p>
    <w:p w14:paraId="51D47878">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买方有权解除合同，卖方应在买方发出通知之日起五（5）日内完成退货，因退货产生的费用及货物损毁灭失的风险由卖方承担，且卖方向买方支付本合同总价款10%的违约金。</w:t>
      </w:r>
    </w:p>
    <w:p w14:paraId="23B33128">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卖方必须在合理期限内履行上述义务，并且补救时间计入交货迟延时间；卖方除依本合同承担违约责任外，还应赔偿买方的损失，且买方有权扣除质量保证金。</w:t>
      </w:r>
    </w:p>
    <w:p w14:paraId="7D57A2BB">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如卖方未能按本合同约定消除缺陷或换货或退货，买方有权自行组织维修或更换货物或降价出售，费用和损失由卖方承担。买方因此支出的费用及产生的损失，买方有权从未付款项（包括但不限于本合同下所有的未付款项及其他合同买方未付款项）或质量保证金中扣除。</w:t>
      </w:r>
    </w:p>
    <w:p w14:paraId="51E24B1C">
      <w:pPr>
        <w:widowControl/>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lang w:bidi="ar-SA"/>
        </w:rPr>
      </w:pPr>
      <w:r>
        <w:rPr>
          <w:rFonts w:ascii="Times New Roman" w:hAnsi="Times New Roman" w:eastAsia="黑体" w:cs="Times New Roman"/>
          <w:color w:val="000000"/>
          <w:kern w:val="44"/>
          <w:sz w:val="32"/>
          <w:szCs w:val="44"/>
          <w:lang w:bidi="ar-SA"/>
        </w:rPr>
        <w:t>售后服务</w:t>
      </w:r>
    </w:p>
    <w:p w14:paraId="04B8D56B">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若买方自行或选择第三方安装调试的，卖方派技术人员至安装调试现场提供免费安装调试技术指导，直至安装调试合格。</w:t>
      </w:r>
    </w:p>
    <w:p w14:paraId="37BD264B">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 xml:space="preserve">在质量保证期内，卖方应保证免费更换发生故障的或有缺陷的部件和货物，用来更换的部件和货物应当是全新的产品。 </w:t>
      </w:r>
    </w:p>
    <w:p w14:paraId="38EDE019">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卖方应对货物的售后技术服务、使用与维修技术咨询提供良好的保证，卖方应保证其指定技术服务与维修的支持部门在接到买方电话（传真）后12小时内对买方提出的问题给予答复，如需到现场服务，卖方技术人员须48小时内赶到现场。</w:t>
      </w:r>
    </w:p>
    <w:p w14:paraId="3CFBDF00">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卖方应免费提供本合同中没有专门提出，但用以保证货物性能所必需的全部工作和全部货物及材料。</w:t>
      </w:r>
    </w:p>
    <w:p w14:paraId="1F2C8883">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本合同中包含的货物或备品备件计划停产前3个月卖方应通知买方，并提供货物生命周期内备品备件供应价格。</w:t>
      </w:r>
    </w:p>
    <w:p w14:paraId="493FA6E7">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lang w:bidi="ar-SA"/>
        </w:rPr>
        <w:t>本合同约定的付款期限如遇国家法定节假日则自动顺延。</w:t>
      </w:r>
    </w:p>
    <w:p w14:paraId="745A1723">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协议的变更与调价</w:t>
      </w:r>
    </w:p>
    <w:p w14:paraId="694480BA">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本协议签订后，其价格原则上一年内不许变动，各条款原则上不再变更，如有变更双方应及时签订变更协议。（价格详见附表）</w:t>
      </w:r>
    </w:p>
    <w:p w14:paraId="0B0D4560">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协议物资调价原则：国家或地方政府部门规定需调价</w:t>
      </w:r>
      <w:r>
        <w:rPr>
          <w:rFonts w:hint="eastAsia" w:ascii="宋体" w:hAnsi="宋体" w:eastAsia="宋体" w:cs="宋体"/>
          <w:color w:val="000000"/>
          <w:kern w:val="2"/>
          <w:sz w:val="28"/>
          <w:szCs w:val="28"/>
          <w:highlight w:val="none"/>
          <w:lang w:bidi="ar-SA"/>
        </w:rPr>
        <w:t>的，以文件为准</w:t>
      </w:r>
      <w:r>
        <w:rPr>
          <w:rFonts w:hint="eastAsia" w:ascii="宋体" w:hAnsi="宋体" w:eastAsia="宋体" w:cs="宋体"/>
          <w:kern w:val="2"/>
          <w:sz w:val="28"/>
          <w:szCs w:val="28"/>
          <w:highlight w:val="none"/>
          <w:lang w:bidi="ar-SA"/>
        </w:rPr>
        <w:t>。</w:t>
      </w:r>
    </w:p>
    <w:p w14:paraId="330BB357">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因市场价格剧烈波动导致乙方无法继续按协议价供应的订单物资，乙方可以向甲方提交价格调整申请，由甲方研究决定。调价前所有订单均按未调价前的价格执行，调价后订单物资价格按调整后的新价格执行。</w:t>
      </w:r>
    </w:p>
    <w:p w14:paraId="235629E6">
      <w:pPr>
        <w:widowControl/>
        <w:adjustRightInd w:val="0"/>
        <w:spacing w:before="100" w:after="100" w:afterLines="0" w:afterAutospacing="0" w:line="300" w:lineRule="auto"/>
        <w:ind w:firstLine="560" w:firstLineChars="200"/>
        <w:jc w:val="both"/>
        <w:rPr>
          <w:rFonts w:hint="eastAsia" w:ascii="宋体" w:hAnsi="宋体" w:eastAsia="宋体" w:cs="宋体"/>
          <w:kern w:val="2"/>
          <w:sz w:val="28"/>
          <w:szCs w:val="28"/>
          <w:lang w:bidi="ar-SA"/>
        </w:rPr>
      </w:pPr>
      <w:r>
        <w:rPr>
          <w:rFonts w:hint="eastAsia" w:ascii="宋体" w:hAnsi="宋体" w:eastAsia="宋体" w:cs="宋体"/>
          <w:kern w:val="2"/>
          <w:sz w:val="28"/>
          <w:szCs w:val="28"/>
          <w:lang w:bidi="ar-SA"/>
        </w:rPr>
        <w:t>如果国家规定的增值税税率发生变化，买卖双方间未开票结算款项开票按照下述公式进行，买方按照卖方调整后开票金额支付相应款项，同时原买卖双方间已签署的合同条款中税率按国家规定作相应调整。</w:t>
      </w:r>
    </w:p>
    <w:p w14:paraId="209357D2">
      <w:pPr>
        <w:widowControl/>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lang w:bidi="ar-SA"/>
        </w:rPr>
        <w:t>开票金额=未结算款项/（1+调整前税率）×（1+调整后税率）</w:t>
      </w:r>
    </w:p>
    <w:p w14:paraId="5AC63710">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结算</w:t>
      </w:r>
    </w:p>
    <w:p w14:paraId="70A58C5E">
      <w:pPr>
        <w:widowControl w:val="0"/>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u w:val="single"/>
          <w:lang w:bidi="ar-SA"/>
        </w:rPr>
      </w:pPr>
      <w:r>
        <w:rPr>
          <w:rFonts w:hint="eastAsia" w:ascii="宋体" w:hAnsi="宋体" w:eastAsia="宋体" w:cs="宋体"/>
          <w:color w:val="000000"/>
          <w:kern w:val="2"/>
          <w:sz w:val="28"/>
          <w:szCs w:val="28"/>
          <w:highlight w:val="none"/>
          <w:lang w:bidi="ar-SA"/>
        </w:rPr>
        <w:t>结算时间：</w:t>
      </w:r>
      <w:r>
        <w:rPr>
          <w:rFonts w:hint="eastAsia" w:ascii="宋体" w:hAnsi="宋体" w:eastAsia="宋体" w:cs="宋体"/>
          <w:color w:val="000000"/>
          <w:kern w:val="2"/>
          <w:sz w:val="28"/>
          <w:szCs w:val="28"/>
          <w:highlight w:val="yellow"/>
          <w:lang w:bidi="ar-SA"/>
        </w:rPr>
        <w:t>每月所发生业务必须于当月开具13%增值税发票到甲方挂账，（双方自行协商）</w:t>
      </w:r>
      <w:r>
        <w:rPr>
          <w:rFonts w:hint="eastAsia" w:ascii="宋体" w:hAnsi="宋体" w:eastAsia="宋体" w:cs="宋体"/>
          <w:color w:val="000000"/>
          <w:kern w:val="2"/>
          <w:sz w:val="28"/>
          <w:szCs w:val="28"/>
          <w:highlight w:val="none"/>
          <w:lang w:bidi="ar-SA"/>
        </w:rPr>
        <w:t>。</w:t>
      </w:r>
    </w:p>
    <w:p w14:paraId="7CC15E66">
      <w:pPr>
        <w:widowControl w:val="0"/>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color w:val="000000"/>
          <w:kern w:val="2"/>
          <w:sz w:val="28"/>
          <w:szCs w:val="28"/>
          <w:highlight w:val="none"/>
          <w:lang w:bidi="ar-SA"/>
        </w:rPr>
        <w:t>结算前，甲、乙双方财务部门对清款项，乙方根据销售量开具增值税发票后，交由甲方办理付款。甲方在收到发票后按协议付清款项。</w:t>
      </w:r>
    </w:p>
    <w:p w14:paraId="5752302C">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违约责任</w:t>
      </w:r>
    </w:p>
    <w:p w14:paraId="6DEC2AEE">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按《中华人民共和国民法典》执行。如供方不能按本合同规定的交货期按时到货，则每天按1‰违约金罚款，最多违约金罚款不超过合同总价的5%。如需方不能按本合同规定的付款方式履约，则每天按1‰违约金罚款，最多违约金罚款不超过合同总价的5%。</w:t>
      </w:r>
    </w:p>
    <w:p w14:paraId="289832B9">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协议生效和有效期</w:t>
      </w:r>
    </w:p>
    <w:p w14:paraId="7EC840EA">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本协议双方签字盖章后生效。本协议有效期自2026年2月1日到2027年1月31日止，到期后双方无异议，可以续签。</w:t>
      </w:r>
    </w:p>
    <w:p w14:paraId="0B2007FA">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协议争议的解决办法</w:t>
      </w:r>
    </w:p>
    <w:p w14:paraId="0D72BFE2">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本协议项下发生的争议，由双方当事人协商或申请调解解决，协商或调解解决不成的，提交协议签订地人民法院裁决。</w:t>
      </w:r>
    </w:p>
    <w:p w14:paraId="1F3208A6">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其他事项</w:t>
      </w:r>
    </w:p>
    <w:p w14:paraId="64CA9A4B">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本协议经双方法定代表人货其授权代表签字并盖章后生效。</w:t>
      </w:r>
    </w:p>
    <w:p w14:paraId="3CCAEFB3">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本协议未尽事宜，经双方协商一致，可订立补充条款，补充条款及附件均为本协议组成部分，与本协议具有同等法律效力。</w:t>
      </w:r>
    </w:p>
    <w:p w14:paraId="0D314476">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本协议一式贰份，甲、乙双方各执壹份。</w:t>
      </w:r>
    </w:p>
    <w:p w14:paraId="57B3AAF3">
      <w:pPr>
        <w:widowControl w:val="0"/>
        <w:spacing w:after="0" w:line="240" w:lineRule="auto"/>
        <w:ind w:firstLine="560" w:firstLineChars="200"/>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4、本协议双方名称等要件如下：</w:t>
      </w:r>
    </w:p>
    <w:p w14:paraId="7C1AA7D0">
      <w:pPr>
        <w:widowControl w:val="0"/>
        <w:spacing w:after="0" w:line="240" w:lineRule="auto"/>
        <w:jc w:val="left"/>
        <w:rPr>
          <w:rFonts w:hint="eastAsia" w:ascii="宋体" w:hAnsi="宋体" w:cs="Times New Roman"/>
          <w:kern w:val="2"/>
          <w:sz w:val="28"/>
          <w:szCs w:val="28"/>
          <w:highlight w:val="none"/>
          <w:lang w:eastAsia="zh-CN"/>
        </w:rPr>
      </w:pPr>
    </w:p>
    <w:tbl>
      <w:tblPr>
        <w:tblStyle w:val="41"/>
        <w:tblW w:w="0" w:type="auto"/>
        <w:tblInd w:w="0" w:type="dxa"/>
        <w:tblLayout w:type="fixed"/>
        <w:tblCellMar>
          <w:top w:w="0" w:type="dxa"/>
          <w:left w:w="108" w:type="dxa"/>
          <w:bottom w:w="0" w:type="dxa"/>
          <w:right w:w="108" w:type="dxa"/>
        </w:tblCellMar>
      </w:tblPr>
      <w:tblGrid>
        <w:gridCol w:w="4928"/>
        <w:gridCol w:w="4926"/>
      </w:tblGrid>
      <w:tr w14:paraId="4EA30347">
        <w:tblPrEx>
          <w:tblCellMar>
            <w:top w:w="0" w:type="dxa"/>
            <w:left w:w="108" w:type="dxa"/>
            <w:bottom w:w="0" w:type="dxa"/>
            <w:right w:w="108" w:type="dxa"/>
          </w:tblCellMar>
        </w:tblPrEx>
        <w:tc>
          <w:tcPr>
            <w:tcW w:w="4928" w:type="dxa"/>
            <w:noWrap w:val="0"/>
            <w:vAlign w:val="top"/>
          </w:tcPr>
          <w:p w14:paraId="10CC7468">
            <w:pPr>
              <w:widowControl w:val="0"/>
              <w:spacing w:after="0" w:line="240" w:lineRule="auto"/>
              <w:jc w:val="center"/>
              <w:rPr>
                <w:rFonts w:hint="eastAsia" w:ascii="宋体" w:hAnsi="宋体" w:cs="Times New Roman"/>
                <w:b/>
                <w:kern w:val="2"/>
                <w:sz w:val="28"/>
                <w:szCs w:val="28"/>
                <w:highlight w:val="none"/>
                <w:lang w:eastAsia="zh-CN"/>
              </w:rPr>
            </w:pPr>
            <w:r>
              <w:rPr>
                <w:rFonts w:hint="eastAsia" w:ascii="宋体" w:hAnsi="宋体" w:cs="Times New Roman"/>
                <w:b/>
                <w:kern w:val="2"/>
                <w:sz w:val="28"/>
                <w:szCs w:val="28"/>
                <w:highlight w:val="none"/>
                <w:lang w:eastAsia="zh-CN"/>
              </w:rPr>
              <w:t>甲      方</w:t>
            </w:r>
          </w:p>
        </w:tc>
        <w:tc>
          <w:tcPr>
            <w:tcW w:w="4926" w:type="dxa"/>
            <w:noWrap w:val="0"/>
            <w:vAlign w:val="top"/>
          </w:tcPr>
          <w:p w14:paraId="5A69718D">
            <w:pPr>
              <w:widowControl w:val="0"/>
              <w:spacing w:after="0" w:line="240" w:lineRule="auto"/>
              <w:jc w:val="center"/>
              <w:rPr>
                <w:rFonts w:hint="eastAsia" w:ascii="宋体" w:hAnsi="宋体" w:cs="Times New Roman"/>
                <w:b/>
                <w:kern w:val="2"/>
                <w:sz w:val="28"/>
                <w:szCs w:val="28"/>
                <w:highlight w:val="none"/>
                <w:lang w:eastAsia="zh-CN"/>
              </w:rPr>
            </w:pPr>
            <w:r>
              <w:rPr>
                <w:rFonts w:hint="eastAsia" w:ascii="宋体" w:hAnsi="宋体" w:cs="Times New Roman"/>
                <w:b/>
                <w:kern w:val="2"/>
                <w:sz w:val="28"/>
                <w:szCs w:val="28"/>
                <w:highlight w:val="none"/>
                <w:lang w:eastAsia="zh-CN"/>
              </w:rPr>
              <w:t>乙      方</w:t>
            </w:r>
          </w:p>
        </w:tc>
      </w:tr>
      <w:tr w14:paraId="12320460">
        <w:tblPrEx>
          <w:tblCellMar>
            <w:top w:w="0" w:type="dxa"/>
            <w:left w:w="108" w:type="dxa"/>
            <w:bottom w:w="0" w:type="dxa"/>
            <w:right w:w="108" w:type="dxa"/>
          </w:tblCellMar>
        </w:tblPrEx>
        <w:tc>
          <w:tcPr>
            <w:tcW w:w="4928" w:type="dxa"/>
            <w:noWrap w:val="0"/>
            <w:vAlign w:val="top"/>
          </w:tcPr>
          <w:p w14:paraId="30771B05">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名称：</w:t>
            </w:r>
            <w:r>
              <w:rPr>
                <w:rFonts w:hint="eastAsia" w:ascii="宋体" w:hAnsi="宋体" w:cs="Times New Roman"/>
                <w:kern w:val="2"/>
                <w:sz w:val="28"/>
                <w:szCs w:val="28"/>
                <w:highlight w:val="none"/>
                <w:shd w:val="clear" w:color="auto" w:fill="FFFFFF"/>
                <w:lang w:eastAsia="zh-CN"/>
              </w:rPr>
              <w:t>昆明嘉和科技股份有限公司</w:t>
            </w:r>
          </w:p>
        </w:tc>
        <w:tc>
          <w:tcPr>
            <w:tcW w:w="4926" w:type="dxa"/>
            <w:noWrap w:val="0"/>
            <w:vAlign w:val="top"/>
          </w:tcPr>
          <w:p w14:paraId="4DD909F4">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 xml:space="preserve">名称： </w:t>
            </w:r>
          </w:p>
        </w:tc>
      </w:tr>
      <w:tr w14:paraId="7DA5787E">
        <w:tblPrEx>
          <w:tblCellMar>
            <w:top w:w="0" w:type="dxa"/>
            <w:left w:w="108" w:type="dxa"/>
            <w:bottom w:w="0" w:type="dxa"/>
            <w:right w:w="108" w:type="dxa"/>
          </w:tblCellMar>
        </w:tblPrEx>
        <w:tc>
          <w:tcPr>
            <w:tcW w:w="4928" w:type="dxa"/>
            <w:noWrap w:val="0"/>
            <w:vAlign w:val="top"/>
          </w:tcPr>
          <w:p w14:paraId="078CCF52">
            <w:pPr>
              <w:widowControl/>
              <w:spacing w:after="0" w:line="23" w:lineRule="atLeast"/>
              <w:jc w:val="left"/>
              <w:rPr>
                <w:rFonts w:hint="eastAsia" w:ascii="宋体" w:hAnsi="宋体" w:cs="宋体"/>
                <w:kern w:val="2"/>
                <w:sz w:val="28"/>
                <w:szCs w:val="28"/>
                <w:highlight w:val="none"/>
                <w:lang w:eastAsia="zh-CN"/>
              </w:rPr>
            </w:pPr>
            <w:r>
              <w:rPr>
                <w:rFonts w:hint="eastAsia" w:ascii="宋体" w:hAnsi="宋体" w:cs="宋体"/>
                <w:kern w:val="2"/>
                <w:sz w:val="28"/>
                <w:szCs w:val="28"/>
                <w:highlight w:val="none"/>
                <w:lang w:eastAsia="zh-CN"/>
              </w:rPr>
              <w:t>地址：</w:t>
            </w:r>
            <w:r>
              <w:rPr>
                <w:rFonts w:hint="eastAsia" w:ascii="宋体" w:hAnsi="宋体" w:cs="宋体"/>
                <w:color w:val="000000"/>
                <w:kern w:val="0"/>
                <w:sz w:val="28"/>
                <w:szCs w:val="28"/>
                <w:highlight w:val="none"/>
                <w:lang w:eastAsia="zh-CN" w:bidi="ar"/>
              </w:rPr>
              <w:t>云南省昆明市经济技术开发区信息产业基地拓翔路208号</w:t>
            </w:r>
          </w:p>
        </w:tc>
        <w:tc>
          <w:tcPr>
            <w:tcW w:w="4926" w:type="dxa"/>
            <w:noWrap w:val="0"/>
            <w:vAlign w:val="top"/>
          </w:tcPr>
          <w:p w14:paraId="74E9E681">
            <w:pPr>
              <w:widowControl/>
              <w:spacing w:after="0" w:line="23" w:lineRule="atLeast"/>
              <w:jc w:val="left"/>
              <w:rPr>
                <w:rFonts w:hint="eastAsia" w:ascii="宋体" w:hAnsi="宋体" w:cs="宋体"/>
                <w:kern w:val="2"/>
                <w:sz w:val="28"/>
                <w:szCs w:val="28"/>
                <w:highlight w:val="none"/>
                <w:lang w:eastAsia="zh-CN"/>
              </w:rPr>
            </w:pPr>
            <w:r>
              <w:rPr>
                <w:rFonts w:hint="eastAsia" w:ascii="宋体" w:hAnsi="宋体" w:cs="宋体"/>
                <w:kern w:val="2"/>
                <w:sz w:val="28"/>
                <w:szCs w:val="28"/>
                <w:highlight w:val="none"/>
                <w:lang w:eastAsia="zh-CN"/>
              </w:rPr>
              <w:t xml:space="preserve">地址： </w:t>
            </w:r>
          </w:p>
        </w:tc>
      </w:tr>
      <w:tr w14:paraId="1B52B895">
        <w:tblPrEx>
          <w:tblCellMar>
            <w:top w:w="0" w:type="dxa"/>
            <w:left w:w="108" w:type="dxa"/>
            <w:bottom w:w="0" w:type="dxa"/>
            <w:right w:w="108" w:type="dxa"/>
          </w:tblCellMar>
        </w:tblPrEx>
        <w:tc>
          <w:tcPr>
            <w:tcW w:w="4928" w:type="dxa"/>
            <w:noWrap w:val="0"/>
            <w:vAlign w:val="top"/>
          </w:tcPr>
          <w:p w14:paraId="787F1AFA">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电话：</w:t>
            </w:r>
            <w:r>
              <w:rPr>
                <w:rFonts w:hint="eastAsia" w:ascii="宋体" w:hAnsi="宋体" w:cs="Times New Roman"/>
                <w:kern w:val="2"/>
                <w:sz w:val="28"/>
                <w:szCs w:val="28"/>
                <w:highlight w:val="none"/>
                <w:shd w:val="clear" w:color="auto" w:fill="FFFFFF"/>
                <w:lang w:eastAsia="zh-CN"/>
              </w:rPr>
              <w:t>0871-65638866</w:t>
            </w:r>
          </w:p>
        </w:tc>
        <w:tc>
          <w:tcPr>
            <w:tcW w:w="4926" w:type="dxa"/>
            <w:noWrap w:val="0"/>
            <w:vAlign w:val="top"/>
          </w:tcPr>
          <w:p w14:paraId="212FF42B">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电话：</w:t>
            </w:r>
          </w:p>
        </w:tc>
      </w:tr>
      <w:tr w14:paraId="6ECEED70">
        <w:tblPrEx>
          <w:tblCellMar>
            <w:top w:w="0" w:type="dxa"/>
            <w:left w:w="108" w:type="dxa"/>
            <w:bottom w:w="0" w:type="dxa"/>
            <w:right w:w="108" w:type="dxa"/>
          </w:tblCellMar>
        </w:tblPrEx>
        <w:tc>
          <w:tcPr>
            <w:tcW w:w="4928" w:type="dxa"/>
            <w:noWrap w:val="0"/>
            <w:vAlign w:val="top"/>
          </w:tcPr>
          <w:p w14:paraId="039E5DC7">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传真：</w:t>
            </w:r>
            <w:r>
              <w:rPr>
                <w:rFonts w:hint="eastAsia" w:ascii="宋体" w:hAnsi="宋体" w:cs="Times New Roman"/>
                <w:kern w:val="2"/>
                <w:sz w:val="28"/>
                <w:szCs w:val="28"/>
                <w:highlight w:val="none"/>
                <w:shd w:val="clear" w:color="auto" w:fill="FFFFFF"/>
                <w:lang w:eastAsia="zh-CN"/>
              </w:rPr>
              <w:t>0871-65638866</w:t>
            </w:r>
          </w:p>
        </w:tc>
        <w:tc>
          <w:tcPr>
            <w:tcW w:w="4926" w:type="dxa"/>
            <w:noWrap w:val="0"/>
            <w:vAlign w:val="top"/>
          </w:tcPr>
          <w:p w14:paraId="2A6BB0C6">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传真：</w:t>
            </w:r>
          </w:p>
        </w:tc>
      </w:tr>
      <w:tr w14:paraId="4013D63E">
        <w:tblPrEx>
          <w:tblCellMar>
            <w:top w:w="0" w:type="dxa"/>
            <w:left w:w="108" w:type="dxa"/>
            <w:bottom w:w="0" w:type="dxa"/>
            <w:right w:w="108" w:type="dxa"/>
          </w:tblCellMar>
        </w:tblPrEx>
        <w:tc>
          <w:tcPr>
            <w:tcW w:w="4928" w:type="dxa"/>
            <w:noWrap w:val="0"/>
            <w:vAlign w:val="top"/>
          </w:tcPr>
          <w:p w14:paraId="1B574509">
            <w:pPr>
              <w:widowControl w:val="0"/>
              <w:adjustRightInd/>
              <w:spacing w:after="0" w:line="240" w:lineRule="auto"/>
              <w:jc w:val="both"/>
              <w:rPr>
                <w:rFonts w:hint="eastAsia" w:ascii="宋体" w:hAnsi="宋体" w:cs="Times New Roman"/>
                <w:kern w:val="2"/>
                <w:sz w:val="28"/>
                <w:szCs w:val="28"/>
                <w:highlight w:val="none"/>
                <w:lang w:eastAsia="zh-CN"/>
              </w:rPr>
            </w:pPr>
            <w:r>
              <w:rPr>
                <w:rFonts w:hint="eastAsia" w:ascii="宋体" w:hAnsi="宋体" w:eastAsia="宋体" w:cs="Times New Roman"/>
                <w:kern w:val="2"/>
                <w:sz w:val="28"/>
                <w:szCs w:val="28"/>
                <w:highlight w:val="none"/>
                <w:lang w:eastAsia="zh-CN"/>
              </w:rPr>
              <w:t xml:space="preserve">开户行： </w:t>
            </w:r>
          </w:p>
        </w:tc>
        <w:tc>
          <w:tcPr>
            <w:tcW w:w="4926" w:type="dxa"/>
            <w:noWrap w:val="0"/>
            <w:vAlign w:val="top"/>
          </w:tcPr>
          <w:p w14:paraId="71F52F1A">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开户行：</w:t>
            </w:r>
          </w:p>
        </w:tc>
      </w:tr>
      <w:tr w14:paraId="42A60CCB">
        <w:tblPrEx>
          <w:tblCellMar>
            <w:top w:w="0" w:type="dxa"/>
            <w:left w:w="108" w:type="dxa"/>
            <w:bottom w:w="0" w:type="dxa"/>
            <w:right w:w="108" w:type="dxa"/>
          </w:tblCellMar>
        </w:tblPrEx>
        <w:tc>
          <w:tcPr>
            <w:tcW w:w="4928" w:type="dxa"/>
            <w:noWrap w:val="0"/>
            <w:vAlign w:val="top"/>
          </w:tcPr>
          <w:p w14:paraId="36B804C5">
            <w:pPr>
              <w:widowControl w:val="0"/>
              <w:adjustRightInd/>
              <w:spacing w:after="0" w:line="400" w:lineRule="exact"/>
              <w:jc w:val="both"/>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帐号：</w:t>
            </w:r>
          </w:p>
        </w:tc>
        <w:tc>
          <w:tcPr>
            <w:tcW w:w="4926" w:type="dxa"/>
            <w:noWrap w:val="0"/>
            <w:vAlign w:val="top"/>
          </w:tcPr>
          <w:p w14:paraId="39C1F3E2">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帐号：</w:t>
            </w:r>
          </w:p>
        </w:tc>
      </w:tr>
      <w:tr w14:paraId="23E4CB2A">
        <w:tblPrEx>
          <w:tblCellMar>
            <w:top w:w="0" w:type="dxa"/>
            <w:left w:w="108" w:type="dxa"/>
            <w:bottom w:w="0" w:type="dxa"/>
            <w:right w:w="108" w:type="dxa"/>
          </w:tblCellMar>
        </w:tblPrEx>
        <w:tc>
          <w:tcPr>
            <w:tcW w:w="4928" w:type="dxa"/>
            <w:noWrap w:val="0"/>
            <w:vAlign w:val="top"/>
          </w:tcPr>
          <w:p w14:paraId="48DEA81E">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税号：</w:t>
            </w:r>
          </w:p>
        </w:tc>
        <w:tc>
          <w:tcPr>
            <w:tcW w:w="4926" w:type="dxa"/>
            <w:noWrap w:val="0"/>
            <w:vAlign w:val="top"/>
          </w:tcPr>
          <w:p w14:paraId="6F921FB0">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税号：</w:t>
            </w:r>
          </w:p>
        </w:tc>
      </w:tr>
      <w:tr w14:paraId="647FF19E">
        <w:tblPrEx>
          <w:tblCellMar>
            <w:top w:w="0" w:type="dxa"/>
            <w:left w:w="108" w:type="dxa"/>
            <w:bottom w:w="0" w:type="dxa"/>
            <w:right w:w="108" w:type="dxa"/>
          </w:tblCellMar>
        </w:tblPrEx>
        <w:tc>
          <w:tcPr>
            <w:tcW w:w="4928" w:type="dxa"/>
            <w:noWrap w:val="0"/>
            <w:vAlign w:val="top"/>
          </w:tcPr>
          <w:p w14:paraId="32200103">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法定代表人：</w:t>
            </w:r>
          </w:p>
        </w:tc>
        <w:tc>
          <w:tcPr>
            <w:tcW w:w="4926" w:type="dxa"/>
            <w:noWrap w:val="0"/>
            <w:vAlign w:val="top"/>
          </w:tcPr>
          <w:p w14:paraId="1C9FB4C4">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法定代表人：</w:t>
            </w:r>
          </w:p>
        </w:tc>
      </w:tr>
      <w:tr w14:paraId="32D1E72F">
        <w:tblPrEx>
          <w:tblCellMar>
            <w:top w:w="0" w:type="dxa"/>
            <w:left w:w="108" w:type="dxa"/>
            <w:bottom w:w="0" w:type="dxa"/>
            <w:right w:w="108" w:type="dxa"/>
          </w:tblCellMar>
        </w:tblPrEx>
        <w:tc>
          <w:tcPr>
            <w:tcW w:w="4928" w:type="dxa"/>
            <w:noWrap w:val="0"/>
            <w:vAlign w:val="top"/>
          </w:tcPr>
          <w:p w14:paraId="6CE61533">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委托代理人：</w:t>
            </w:r>
          </w:p>
        </w:tc>
        <w:tc>
          <w:tcPr>
            <w:tcW w:w="4926" w:type="dxa"/>
            <w:noWrap w:val="0"/>
            <w:vAlign w:val="top"/>
          </w:tcPr>
          <w:p w14:paraId="424812DD">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委托代理人：</w:t>
            </w:r>
          </w:p>
        </w:tc>
      </w:tr>
    </w:tbl>
    <w:p w14:paraId="19CCFC2D">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联系人：</w:t>
      </w:r>
      <w:r>
        <w:rPr>
          <w:rFonts w:hint="eastAsia" w:cs="Times New Roman"/>
          <w:kern w:val="2"/>
          <w:sz w:val="28"/>
          <w:szCs w:val="28"/>
          <w:highlight w:val="none"/>
          <w:lang w:val="en-US" w:eastAsia="zh-CN"/>
        </w:rPr>
        <w:t xml:space="preserve">            </w:t>
      </w:r>
      <w:r>
        <w:rPr>
          <w:rFonts w:hint="eastAsia" w:ascii="宋体" w:hAnsi="宋体" w:cs="Times New Roman"/>
          <w:kern w:val="2"/>
          <w:sz w:val="28"/>
          <w:szCs w:val="28"/>
          <w:highlight w:val="none"/>
          <w:lang w:eastAsia="zh-CN"/>
        </w:rPr>
        <w:t xml:space="preserve">                联系人：</w:t>
      </w:r>
    </w:p>
    <w:p w14:paraId="2E995AA8">
      <w:pPr>
        <w:widowControl w:val="0"/>
        <w:spacing w:after="0" w:line="240" w:lineRule="auto"/>
        <w:jc w:val="center"/>
        <w:rPr>
          <w:rFonts w:hint="eastAsia" w:ascii="宋体" w:hAnsi="宋体" w:cs="Times New Roman"/>
          <w:kern w:val="2"/>
          <w:sz w:val="24"/>
          <w:szCs w:val="24"/>
          <w:highlight w:val="none"/>
          <w:lang w:eastAsia="zh-CN"/>
        </w:rPr>
      </w:pPr>
      <w:r>
        <w:rPr>
          <w:rFonts w:hint="eastAsia" w:cs="Times New Roman"/>
          <w:kern w:val="2"/>
          <w:sz w:val="28"/>
          <w:szCs w:val="28"/>
          <w:highlight w:val="none"/>
          <w:lang w:val="en-US" w:eastAsia="zh-CN"/>
        </w:rPr>
        <w:t xml:space="preserve">                                               </w:t>
      </w:r>
      <w:r>
        <w:rPr>
          <w:rFonts w:hint="eastAsia" w:ascii="宋体" w:hAnsi="宋体" w:cs="Times New Roman"/>
          <w:kern w:val="2"/>
          <w:sz w:val="28"/>
          <w:szCs w:val="28"/>
          <w:highlight w:val="none"/>
          <w:lang w:eastAsia="zh-CN"/>
        </w:rPr>
        <w:t>协议签订时间：</w:t>
      </w:r>
      <w:r>
        <w:rPr>
          <w:rFonts w:hint="eastAsia" w:cs="Times New Roman"/>
          <w:kern w:val="2"/>
          <w:sz w:val="28"/>
          <w:szCs w:val="28"/>
          <w:highlight w:val="none"/>
          <w:lang w:val="en-US" w:eastAsia="zh-CN"/>
        </w:rPr>
        <w:t>2026</w:t>
      </w:r>
      <w:r>
        <w:rPr>
          <w:rFonts w:hint="eastAsia" w:ascii="宋体" w:hAnsi="宋体" w:cs="Times New Roman"/>
          <w:kern w:val="2"/>
          <w:sz w:val="28"/>
          <w:szCs w:val="28"/>
          <w:highlight w:val="none"/>
          <w:lang w:eastAsia="zh-CN"/>
        </w:rPr>
        <w:t>年</w:t>
      </w:r>
      <w:r>
        <w:rPr>
          <w:rFonts w:hint="eastAsia" w:cs="Times New Roman"/>
          <w:kern w:val="2"/>
          <w:sz w:val="28"/>
          <w:szCs w:val="28"/>
          <w:highlight w:val="none"/>
          <w:lang w:val="en-US" w:eastAsia="zh-CN"/>
        </w:rPr>
        <w:t>1</w:t>
      </w:r>
      <w:r>
        <w:rPr>
          <w:rFonts w:hint="eastAsia" w:ascii="宋体" w:hAnsi="宋体" w:cs="Times New Roman"/>
          <w:kern w:val="2"/>
          <w:sz w:val="28"/>
          <w:szCs w:val="28"/>
          <w:highlight w:val="none"/>
          <w:lang w:eastAsia="zh-CN"/>
        </w:rPr>
        <w:t>月</w:t>
      </w:r>
      <w:r>
        <w:rPr>
          <w:rFonts w:hint="eastAsia" w:cs="Times New Roman"/>
          <w:kern w:val="2"/>
          <w:sz w:val="28"/>
          <w:szCs w:val="28"/>
          <w:highlight w:val="none"/>
          <w:lang w:val="en-US" w:eastAsia="zh-CN"/>
        </w:rPr>
        <w:t>26</w:t>
      </w:r>
      <w:r>
        <w:rPr>
          <w:rFonts w:hint="eastAsia" w:ascii="宋体" w:hAnsi="宋体" w:cs="Times New Roman"/>
          <w:kern w:val="2"/>
          <w:sz w:val="28"/>
          <w:szCs w:val="28"/>
          <w:highlight w:val="none"/>
          <w:lang w:eastAsia="zh-CN"/>
        </w:rPr>
        <w:t>日</w:t>
      </w:r>
    </w:p>
    <w:p w14:paraId="3789D616">
      <w:pPr>
        <w:widowControl w:val="0"/>
        <w:spacing w:after="0" w:line="240" w:lineRule="auto"/>
        <w:ind w:firstLine="1334" w:firstLineChars="443"/>
        <w:jc w:val="left"/>
        <w:rPr>
          <w:rFonts w:hint="default" w:ascii="宋体" w:hAnsi="宋体" w:eastAsia="宋体" w:cs="Times New Roman"/>
          <w:b/>
          <w:kern w:val="2"/>
          <w:sz w:val="30"/>
          <w:szCs w:val="30"/>
          <w:highlight w:val="none"/>
          <w:u w:val="single"/>
          <w:lang w:val="en-US" w:eastAsia="zh-CN"/>
        </w:rPr>
      </w:pPr>
      <w:r>
        <w:rPr>
          <w:rFonts w:hint="eastAsia" w:ascii="宋体" w:hAnsi="宋体" w:cs="Times New Roman"/>
          <w:b/>
          <w:bCs w:val="0"/>
          <w:kern w:val="2"/>
          <w:sz w:val="30"/>
          <w:szCs w:val="30"/>
          <w:highlight w:val="none"/>
          <w:u w:val="single"/>
          <w:lang w:eastAsia="zh-CN"/>
        </w:rPr>
        <w:t xml:space="preserve">  </w:t>
      </w:r>
      <w:r>
        <w:rPr>
          <w:rFonts w:hint="eastAsia" w:ascii="宋体" w:hAnsi="宋体" w:cs="Times New Roman"/>
          <w:b/>
          <w:bCs w:val="0"/>
          <w:kern w:val="2"/>
          <w:sz w:val="30"/>
          <w:szCs w:val="30"/>
          <w:highlight w:val="none"/>
          <w:u w:val="single"/>
          <w:lang w:val="en-US" w:eastAsia="zh-CN"/>
        </w:rPr>
        <w:t xml:space="preserve">      </w:t>
      </w:r>
      <w:r>
        <w:rPr>
          <w:rFonts w:hint="eastAsia" w:ascii="宋体" w:hAnsi="宋体" w:cs="Times New Roman"/>
          <w:b/>
          <w:bCs w:val="0"/>
          <w:kern w:val="2"/>
          <w:sz w:val="30"/>
          <w:szCs w:val="30"/>
          <w:highlight w:val="none"/>
          <w:u w:val="single"/>
          <w:lang w:eastAsia="zh-CN"/>
        </w:rPr>
        <w:t xml:space="preserve"> </w:t>
      </w:r>
      <w:r>
        <w:rPr>
          <w:rFonts w:hint="eastAsia" w:ascii="宋体" w:hAnsi="宋体" w:cs="Times New Roman"/>
          <w:b/>
          <w:bCs w:val="0"/>
          <w:kern w:val="2"/>
          <w:sz w:val="30"/>
          <w:szCs w:val="30"/>
          <w:highlight w:val="none"/>
          <w:u w:val="single"/>
          <w:lang w:val="en-US" w:eastAsia="zh-CN"/>
        </w:rPr>
        <w:t xml:space="preserve">   </w:t>
      </w:r>
    </w:p>
    <w:p w14:paraId="5ADE9081">
      <w:pPr>
        <w:widowControl w:val="0"/>
        <w:spacing w:after="0" w:line="240" w:lineRule="auto"/>
        <w:jc w:val="left"/>
        <w:rPr>
          <w:rFonts w:hint="eastAsia" w:ascii="宋体" w:hAnsi="宋体" w:cs="Times New Roman"/>
          <w:b/>
          <w:bCs/>
          <w:kern w:val="2"/>
          <w:sz w:val="28"/>
          <w:szCs w:val="28"/>
          <w:highlight w:val="none"/>
          <w:lang w:eastAsia="zh-CN"/>
        </w:rPr>
      </w:pPr>
    </w:p>
    <w:p w14:paraId="7B4C3749">
      <w:pPr>
        <w:widowControl w:val="0"/>
        <w:spacing w:after="0" w:line="240" w:lineRule="auto"/>
        <w:jc w:val="left"/>
        <w:rPr>
          <w:rFonts w:hint="eastAsia" w:ascii="宋体" w:hAnsi="宋体" w:cs="Times New Roman"/>
          <w:b/>
          <w:bCs/>
          <w:kern w:val="2"/>
          <w:sz w:val="28"/>
          <w:szCs w:val="28"/>
          <w:highlight w:val="none"/>
          <w:lang w:eastAsia="zh-CN"/>
        </w:rPr>
      </w:pPr>
    </w:p>
    <w:p w14:paraId="0FF70C97">
      <w:pPr>
        <w:pStyle w:val="40"/>
        <w:ind w:left="0" w:leftChars="0" w:firstLine="0" w:firstLineChars="0"/>
        <w:rPr>
          <w:rFonts w:hint="eastAsia" w:ascii="宋体" w:hAnsi="宋体" w:eastAsia="宋体" w:cs="宋体"/>
          <w:sz w:val="24"/>
          <w:szCs w:val="24"/>
          <w:highlight w:val="none"/>
          <w:lang w:val="en-US" w:eastAsia="zh-CN"/>
        </w:rPr>
      </w:pPr>
    </w:p>
    <w:p w14:paraId="03775A48">
      <w:pPr>
        <w:pStyle w:val="40"/>
        <w:ind w:left="0" w:leftChars="0" w:firstLine="0" w:firstLineChars="0"/>
        <w:rPr>
          <w:rFonts w:hint="eastAsia" w:ascii="宋体" w:hAnsi="宋体" w:eastAsia="宋体" w:cs="宋体"/>
          <w:sz w:val="24"/>
          <w:szCs w:val="24"/>
          <w:highlight w:val="none"/>
          <w:lang w:val="en-US" w:eastAsia="zh-CN"/>
        </w:rPr>
      </w:pPr>
    </w:p>
    <w:p w14:paraId="680077A1">
      <w:pPr>
        <w:pStyle w:val="40"/>
        <w:ind w:left="0" w:leftChars="0" w:firstLine="0" w:firstLineChars="0"/>
        <w:rPr>
          <w:rFonts w:hint="eastAsia" w:ascii="宋体" w:hAnsi="宋体" w:eastAsia="宋体" w:cs="宋体"/>
          <w:sz w:val="24"/>
          <w:szCs w:val="24"/>
          <w:highlight w:val="none"/>
          <w:lang w:val="en-US" w:eastAsia="zh-CN"/>
        </w:rPr>
      </w:pPr>
    </w:p>
    <w:p w14:paraId="05BE8D40">
      <w:pPr>
        <w:pStyle w:val="40"/>
        <w:ind w:left="0" w:leftChars="0" w:firstLine="0" w:firstLineChars="0"/>
        <w:rPr>
          <w:rFonts w:hint="eastAsia" w:ascii="宋体" w:hAnsi="宋体" w:eastAsia="宋体" w:cs="宋体"/>
          <w:sz w:val="24"/>
          <w:szCs w:val="24"/>
          <w:highlight w:val="none"/>
          <w:lang w:val="en-US" w:eastAsia="zh-CN"/>
        </w:rPr>
      </w:pPr>
    </w:p>
    <w:p w14:paraId="47367DEC">
      <w:pPr>
        <w:pStyle w:val="40"/>
        <w:ind w:left="0" w:leftChars="0" w:firstLine="0" w:firstLineChars="0"/>
        <w:rPr>
          <w:rFonts w:hint="eastAsia" w:ascii="宋体" w:hAnsi="宋体" w:eastAsia="宋体" w:cs="宋体"/>
          <w:sz w:val="24"/>
          <w:szCs w:val="24"/>
          <w:highlight w:val="none"/>
          <w:lang w:val="en-US" w:eastAsia="zh-CN"/>
        </w:rPr>
      </w:pPr>
    </w:p>
    <w:p w14:paraId="61086711">
      <w:pPr>
        <w:pStyle w:val="40"/>
        <w:ind w:left="0" w:leftChars="0" w:firstLine="0" w:firstLineChars="0"/>
        <w:rPr>
          <w:rFonts w:hint="eastAsia" w:ascii="宋体" w:hAnsi="宋体" w:eastAsia="宋体" w:cs="宋体"/>
          <w:sz w:val="24"/>
          <w:szCs w:val="24"/>
          <w:highlight w:val="none"/>
          <w:lang w:val="en-US" w:eastAsia="zh-CN"/>
        </w:rPr>
      </w:pPr>
    </w:p>
    <w:p w14:paraId="23607DB1">
      <w:pPr>
        <w:pStyle w:val="40"/>
        <w:ind w:left="0" w:leftChars="0" w:firstLine="0" w:firstLineChars="0"/>
        <w:rPr>
          <w:rFonts w:hint="eastAsia" w:ascii="宋体" w:hAnsi="宋体" w:eastAsia="宋体" w:cs="宋体"/>
          <w:sz w:val="24"/>
          <w:szCs w:val="24"/>
          <w:highlight w:val="none"/>
          <w:lang w:val="en-US" w:eastAsia="zh-CN"/>
        </w:rPr>
      </w:pPr>
    </w:p>
    <w:p w14:paraId="7E09F261">
      <w:pPr>
        <w:pStyle w:val="40"/>
        <w:ind w:left="0" w:leftChars="0" w:firstLine="0" w:firstLineChars="0"/>
        <w:rPr>
          <w:rFonts w:hint="eastAsia" w:ascii="宋体" w:hAnsi="宋体" w:eastAsia="宋体" w:cs="宋体"/>
          <w:sz w:val="24"/>
          <w:szCs w:val="24"/>
          <w:highlight w:val="none"/>
          <w:lang w:val="en-US" w:eastAsia="zh-CN"/>
        </w:rPr>
      </w:pPr>
    </w:p>
    <w:p w14:paraId="33DC3EBA">
      <w:pPr>
        <w:pStyle w:val="40"/>
        <w:ind w:left="0" w:leftChars="0" w:firstLine="0" w:firstLineChars="0"/>
        <w:rPr>
          <w:rFonts w:hint="eastAsia" w:ascii="宋体" w:hAnsi="宋体" w:eastAsia="宋体" w:cs="宋体"/>
          <w:sz w:val="24"/>
          <w:szCs w:val="24"/>
          <w:highlight w:val="none"/>
          <w:lang w:val="en-US" w:eastAsia="zh-CN"/>
        </w:rPr>
      </w:pPr>
    </w:p>
    <w:p w14:paraId="7F7B27B3">
      <w:pPr>
        <w:pStyle w:val="40"/>
        <w:ind w:left="0" w:leftChars="0" w:firstLine="0" w:firstLineChars="0"/>
        <w:rPr>
          <w:rFonts w:hint="eastAsia" w:ascii="宋体" w:hAnsi="宋体" w:eastAsia="宋体" w:cs="宋体"/>
          <w:sz w:val="24"/>
          <w:szCs w:val="24"/>
          <w:highlight w:val="none"/>
          <w:lang w:val="en-US" w:eastAsia="zh-CN"/>
        </w:rPr>
      </w:pPr>
    </w:p>
    <w:p w14:paraId="2C6F3A3B">
      <w:pPr>
        <w:spacing w:line="480" w:lineRule="auto"/>
        <w:jc w:val="both"/>
        <w:rPr>
          <w:rFonts w:hint="eastAsia" w:ascii="宋体" w:hAnsi="宋体" w:eastAsia="宋体"/>
          <w:color w:val="0033CC"/>
          <w:sz w:val="48"/>
          <w:szCs w:val="48"/>
          <w:highlight w:val="none"/>
        </w:rPr>
      </w:pPr>
    </w:p>
    <w:p w14:paraId="064BDFF0">
      <w:pPr>
        <w:spacing w:line="480" w:lineRule="auto"/>
        <w:jc w:val="center"/>
        <w:rPr>
          <w:rFonts w:hint="eastAsia" w:ascii="宋体" w:hAnsi="宋体" w:eastAsia="宋体"/>
          <w:sz w:val="48"/>
          <w:szCs w:val="48"/>
          <w:highlight w:val="none"/>
        </w:rPr>
      </w:pPr>
      <w:r>
        <w:rPr>
          <w:rFonts w:hint="eastAsia" w:ascii="宋体" w:hAnsi="宋体" w:eastAsia="宋体"/>
          <w:color w:val="0033CC"/>
          <w:sz w:val="48"/>
          <w:szCs w:val="48"/>
          <w:highlight w:val="none"/>
        </w:rPr>
        <w:t>昆明嘉和科技股份有限公司</w:t>
      </w:r>
    </w:p>
    <w:p w14:paraId="5A40912C">
      <w:pPr>
        <w:spacing w:line="480" w:lineRule="auto"/>
        <w:jc w:val="center"/>
        <w:rPr>
          <w:rFonts w:ascii="宋体" w:hAnsi="宋体" w:eastAsia="宋体"/>
          <w:sz w:val="44"/>
          <w:highlight w:val="none"/>
          <w:u w:val="single"/>
        </w:rPr>
      </w:pPr>
      <w:r>
        <w:rPr>
          <w:rFonts w:hint="eastAsia" w:ascii="宋体" w:hAnsi="宋体" w:eastAsia="宋体"/>
          <w:sz w:val="48"/>
          <w:szCs w:val="48"/>
          <w:highlight w:val="none"/>
          <w:u w:val="single"/>
          <w:lang w:val="en-US" w:eastAsia="zh-CN"/>
        </w:rPr>
        <w:t xml:space="preserve">                    </w:t>
      </w:r>
      <w:r>
        <w:rPr>
          <w:rFonts w:hint="eastAsia" w:ascii="宋体" w:hAnsi="宋体" w:eastAsia="宋体"/>
          <w:sz w:val="48"/>
          <w:szCs w:val="48"/>
          <w:highlight w:val="none"/>
        </w:rPr>
        <w:t>采购项目</w:t>
      </w:r>
    </w:p>
    <w:p w14:paraId="6C74D7A9">
      <w:pPr>
        <w:spacing w:line="1200" w:lineRule="exact"/>
        <w:jc w:val="center"/>
        <w:rPr>
          <w:rFonts w:hint="eastAsia" w:ascii="宋体" w:hAnsi="宋体" w:eastAsia="宋体"/>
          <w:sz w:val="84"/>
          <w:highlight w:val="none"/>
        </w:rPr>
      </w:pPr>
      <w:r>
        <w:rPr>
          <w:rFonts w:hint="eastAsia" w:ascii="宋体" w:hAnsi="宋体" w:eastAsia="宋体"/>
          <w:sz w:val="84"/>
          <w:highlight w:val="none"/>
        </w:rPr>
        <w:t>商务标投标文件</w:t>
      </w:r>
    </w:p>
    <w:p w14:paraId="18981577">
      <w:pPr>
        <w:spacing w:line="1200" w:lineRule="exact"/>
        <w:jc w:val="center"/>
        <w:rPr>
          <w:rFonts w:hint="default" w:ascii="宋体" w:hAnsi="宋体" w:eastAsia="微软雅黑"/>
          <w:sz w:val="28"/>
          <w:highlight w:val="none"/>
          <w:lang w:val="en-US" w:eastAsia="zh-CN"/>
        </w:rPr>
      </w:pPr>
      <w:r>
        <w:rPr>
          <w:rFonts w:hint="eastAsia" w:ascii="宋体" w:hAnsi="宋体" w:eastAsia="宋体"/>
          <w:sz w:val="32"/>
          <w:highlight w:val="none"/>
        </w:rPr>
        <w:t>招标编号：</w:t>
      </w:r>
      <w:r>
        <w:rPr>
          <w:rFonts w:hint="eastAsia" w:ascii="宋体" w:hAnsi="宋体" w:eastAsia="宋体"/>
          <w:sz w:val="32"/>
          <w:highlight w:val="none"/>
          <w:lang w:val="en-US" w:eastAsia="zh-CN"/>
        </w:rPr>
        <w:t>JHKJ-20</w:t>
      </w:r>
      <w:r>
        <w:rPr>
          <w:rFonts w:hint="eastAsia"/>
          <w:sz w:val="32"/>
          <w:highlight w:val="none"/>
          <w:lang w:val="en-US" w:eastAsia="zh-CN"/>
        </w:rPr>
        <w:t>26</w:t>
      </w:r>
      <w:r>
        <w:rPr>
          <w:rFonts w:hint="eastAsia" w:ascii="宋体" w:hAnsi="宋体" w:eastAsia="宋体"/>
          <w:sz w:val="32"/>
          <w:highlight w:val="none"/>
          <w:lang w:val="en-US" w:eastAsia="zh-CN"/>
        </w:rPr>
        <w:t>0</w:t>
      </w:r>
      <w:r>
        <w:rPr>
          <w:rFonts w:hint="eastAsia"/>
          <w:sz w:val="32"/>
          <w:highlight w:val="none"/>
          <w:lang w:val="en-US" w:eastAsia="zh-CN"/>
        </w:rPr>
        <w:t>2</w:t>
      </w:r>
      <w:r>
        <w:rPr>
          <w:rFonts w:hint="eastAsia" w:ascii="宋体" w:hAnsi="宋体" w:eastAsia="宋体"/>
          <w:sz w:val="32"/>
          <w:highlight w:val="none"/>
          <w:lang w:val="en-US" w:eastAsia="zh-CN"/>
        </w:rPr>
        <w:t xml:space="preserve"> </w:t>
      </w:r>
    </w:p>
    <w:p w14:paraId="1DCFEB48">
      <w:pPr>
        <w:spacing w:line="700" w:lineRule="exact"/>
        <w:ind w:firstLine="504" w:firstLineChars="180"/>
        <w:rPr>
          <w:rFonts w:hint="default" w:ascii="宋体" w:hAnsi="宋体" w:eastAsia="宋体"/>
          <w:sz w:val="28"/>
          <w:highlight w:val="none"/>
          <w:u w:val="single"/>
          <w:lang w:val="en-US" w:eastAsia="zh-CN"/>
        </w:rPr>
      </w:pPr>
      <w:r>
        <w:rPr>
          <w:rFonts w:hint="eastAsia" w:ascii="宋体" w:hAnsi="宋体" w:eastAsia="宋体"/>
          <w:sz w:val="28"/>
          <w:highlight w:val="none"/>
        </w:rPr>
        <w:t>项目名称：</w:t>
      </w:r>
      <w:r>
        <w:rPr>
          <w:rFonts w:hint="eastAsia" w:ascii="宋体" w:hAnsi="宋体" w:eastAsia="宋体"/>
          <w:sz w:val="28"/>
          <w:highlight w:val="none"/>
          <w:u w:val="single"/>
          <w:lang w:val="en-US" w:eastAsia="zh-CN"/>
        </w:rPr>
        <w:t xml:space="preserve">                        项目</w:t>
      </w:r>
    </w:p>
    <w:p w14:paraId="031FF25C">
      <w:pPr>
        <w:spacing w:line="700" w:lineRule="exact"/>
        <w:ind w:firstLine="576" w:firstLineChars="180"/>
        <w:rPr>
          <w:rFonts w:ascii="宋体" w:hAnsi="宋体" w:eastAsia="宋体"/>
          <w:sz w:val="28"/>
          <w:highlight w:val="none"/>
          <w:u w:val="single"/>
        </w:rPr>
      </w:pPr>
      <w:r>
        <w:rPr>
          <w:rFonts w:hint="eastAsia" w:ascii="宋体" w:hAnsi="宋体" w:eastAsia="宋体"/>
          <w:spacing w:val="20"/>
          <w:sz w:val="28"/>
          <w:highlight w:val="none"/>
        </w:rPr>
        <w:t>投标人</w:t>
      </w:r>
      <w:r>
        <w:rPr>
          <w:rFonts w:hint="eastAsia" w:ascii="宋体" w:hAnsi="宋体" w:eastAsia="宋体"/>
          <w:sz w:val="28"/>
          <w:highlight w:val="none"/>
        </w:rPr>
        <w:t>：</w:t>
      </w:r>
      <w:r>
        <w:rPr>
          <w:rFonts w:hint="eastAsia" w:ascii="宋体" w:hAnsi="宋体" w:eastAsia="宋体"/>
          <w:sz w:val="28"/>
          <w:highlight w:val="none"/>
          <w:u w:val="single"/>
        </w:rPr>
        <w:t xml:space="preserve">                                   </w:t>
      </w:r>
      <w:r>
        <w:rPr>
          <w:rFonts w:hint="eastAsia" w:ascii="宋体" w:hAnsi="宋体" w:eastAsia="宋体"/>
          <w:spacing w:val="20"/>
          <w:sz w:val="28"/>
          <w:highlight w:val="none"/>
          <w:u w:val="single"/>
        </w:rPr>
        <w:t>（盖章）</w:t>
      </w:r>
    </w:p>
    <w:p w14:paraId="6B2BE4AC">
      <w:pPr>
        <w:spacing w:line="700" w:lineRule="exact"/>
        <w:ind w:firstLine="504" w:firstLineChars="180"/>
        <w:rPr>
          <w:rFonts w:ascii="宋体" w:hAnsi="宋体" w:eastAsia="宋体"/>
          <w:sz w:val="28"/>
          <w:highlight w:val="none"/>
        </w:rPr>
      </w:pPr>
      <w:r>
        <w:rPr>
          <w:rFonts w:hint="eastAsia" w:ascii="宋体" w:hAnsi="宋体" w:eastAsia="宋体"/>
          <w:sz w:val="28"/>
          <w:highlight w:val="none"/>
        </w:rPr>
        <w:t>法定代表人或其委托代理人：</w:t>
      </w:r>
      <w:r>
        <w:rPr>
          <w:rFonts w:hint="eastAsia" w:ascii="宋体" w:hAnsi="宋体" w:eastAsia="宋体"/>
          <w:sz w:val="28"/>
          <w:highlight w:val="none"/>
          <w:u w:val="single"/>
        </w:rPr>
        <w:t xml:space="preserve">             （签字或</w:t>
      </w:r>
      <w:r>
        <w:rPr>
          <w:rFonts w:hint="eastAsia" w:ascii="宋体" w:hAnsi="宋体" w:eastAsia="宋体"/>
          <w:spacing w:val="20"/>
          <w:sz w:val="28"/>
          <w:highlight w:val="none"/>
          <w:u w:val="single"/>
        </w:rPr>
        <w:t>签章</w:t>
      </w:r>
      <w:r>
        <w:rPr>
          <w:rFonts w:hint="eastAsia" w:ascii="宋体" w:hAnsi="宋体" w:eastAsia="宋体"/>
          <w:sz w:val="28"/>
          <w:highlight w:val="none"/>
          <w:u w:val="single"/>
        </w:rPr>
        <w:t>）</w:t>
      </w:r>
    </w:p>
    <w:p w14:paraId="124A5DE2">
      <w:pPr>
        <w:spacing w:line="700" w:lineRule="exact"/>
        <w:ind w:firstLine="504" w:firstLineChars="180"/>
        <w:rPr>
          <w:rFonts w:ascii="宋体" w:hAnsi="宋体" w:eastAsia="宋体"/>
          <w:sz w:val="28"/>
          <w:highlight w:val="none"/>
        </w:rPr>
      </w:pPr>
      <w:r>
        <w:rPr>
          <w:rFonts w:hint="eastAsia" w:ascii="宋体" w:hAnsi="宋体" w:eastAsia="宋体"/>
          <w:sz w:val="28"/>
          <w:highlight w:val="none"/>
        </w:rPr>
        <w:t>投标人地址：</w:t>
      </w:r>
      <w:r>
        <w:rPr>
          <w:rFonts w:hint="eastAsia" w:ascii="宋体" w:hAnsi="宋体" w:eastAsia="宋体"/>
          <w:sz w:val="28"/>
          <w:highlight w:val="none"/>
          <w:u w:val="single"/>
        </w:rPr>
        <w:t xml:space="preserve">                                        </w:t>
      </w:r>
      <w:r>
        <w:rPr>
          <w:rFonts w:hint="eastAsia" w:ascii="宋体" w:hAnsi="宋体" w:eastAsia="宋体"/>
          <w:sz w:val="28"/>
          <w:highlight w:val="none"/>
        </w:rPr>
        <w:t xml:space="preserve"> </w:t>
      </w:r>
    </w:p>
    <w:p w14:paraId="796E704B">
      <w:pPr>
        <w:spacing w:line="700" w:lineRule="exact"/>
        <w:ind w:firstLine="504" w:firstLineChars="180"/>
        <w:rPr>
          <w:rFonts w:ascii="宋体" w:hAnsi="宋体" w:eastAsia="宋体"/>
          <w:sz w:val="28"/>
          <w:highlight w:val="none"/>
          <w:u w:val="single"/>
        </w:rPr>
      </w:pPr>
      <w:r>
        <w:rPr>
          <w:rFonts w:hint="eastAsia" w:ascii="宋体" w:hAnsi="宋体" w:eastAsia="宋体"/>
          <w:sz w:val="28"/>
          <w:highlight w:val="none"/>
        </w:rPr>
        <w:t>联系电话：</w:t>
      </w:r>
      <w:r>
        <w:rPr>
          <w:rFonts w:hint="eastAsia" w:ascii="宋体" w:hAnsi="宋体" w:eastAsia="宋体"/>
          <w:sz w:val="28"/>
          <w:highlight w:val="none"/>
          <w:u w:val="single"/>
        </w:rPr>
        <w:t xml:space="preserve">                                </w:t>
      </w:r>
    </w:p>
    <w:p w14:paraId="76A96C3F">
      <w:pPr>
        <w:ind w:firstLine="560" w:firstLineChars="200"/>
        <w:jc w:val="both"/>
        <w:rPr>
          <w:rFonts w:hint="eastAsia" w:ascii="宋体" w:hAnsi="宋体" w:eastAsia="宋体"/>
          <w:sz w:val="28"/>
          <w:highlight w:val="none"/>
        </w:rPr>
      </w:pPr>
      <w:r>
        <w:rPr>
          <w:rFonts w:hint="eastAsia" w:ascii="宋体" w:hAnsi="宋体" w:eastAsia="宋体"/>
          <w:sz w:val="28"/>
          <w:highlight w:val="none"/>
        </w:rPr>
        <w:t>日    期：</w:t>
      </w:r>
      <w:r>
        <w:rPr>
          <w:rFonts w:hint="eastAsia" w:ascii="宋体" w:hAnsi="宋体" w:eastAsia="宋体"/>
          <w:sz w:val="28"/>
          <w:highlight w:val="none"/>
          <w:u w:val="single"/>
        </w:rPr>
        <w:t xml:space="preserve">      </w:t>
      </w:r>
      <w:r>
        <w:rPr>
          <w:rFonts w:hint="eastAsia" w:ascii="宋体" w:hAnsi="宋体" w:eastAsia="宋体"/>
          <w:sz w:val="28"/>
          <w:highlight w:val="none"/>
        </w:rPr>
        <w:t>年</w:t>
      </w:r>
      <w:r>
        <w:rPr>
          <w:rFonts w:hint="eastAsia" w:ascii="宋体" w:hAnsi="宋体" w:eastAsia="宋体"/>
          <w:sz w:val="28"/>
          <w:highlight w:val="none"/>
          <w:u w:val="single"/>
        </w:rPr>
        <w:t xml:space="preserve">      </w:t>
      </w:r>
      <w:r>
        <w:rPr>
          <w:rFonts w:hint="eastAsia" w:ascii="宋体" w:hAnsi="宋体" w:eastAsia="宋体"/>
          <w:sz w:val="28"/>
          <w:highlight w:val="none"/>
        </w:rPr>
        <w:t>月</w:t>
      </w:r>
      <w:r>
        <w:rPr>
          <w:rFonts w:hint="eastAsia" w:ascii="宋体" w:hAnsi="宋体" w:eastAsia="宋体"/>
          <w:sz w:val="28"/>
          <w:highlight w:val="none"/>
          <w:u w:val="single"/>
        </w:rPr>
        <w:t xml:space="preserve">      </w:t>
      </w:r>
      <w:r>
        <w:rPr>
          <w:rFonts w:hint="eastAsia" w:ascii="宋体" w:hAnsi="宋体" w:eastAsia="宋体"/>
          <w:sz w:val="28"/>
          <w:highlight w:val="none"/>
        </w:rPr>
        <w:t>日</w:t>
      </w:r>
    </w:p>
    <w:p w14:paraId="217231D1">
      <w:pPr>
        <w:pStyle w:val="27"/>
        <w:rPr>
          <w:rFonts w:hint="eastAsia"/>
          <w:highlight w:val="none"/>
        </w:rPr>
      </w:pPr>
    </w:p>
    <w:p w14:paraId="197A89B9">
      <w:pPr>
        <w:pStyle w:val="27"/>
        <w:rPr>
          <w:rFonts w:hint="eastAsia"/>
          <w:highlight w:val="none"/>
        </w:rPr>
      </w:pPr>
    </w:p>
    <w:p w14:paraId="100457AD">
      <w:pPr>
        <w:pStyle w:val="34"/>
        <w:ind w:left="0" w:leftChars="0"/>
        <w:rPr>
          <w:rFonts w:hint="eastAsia" w:ascii="宋体" w:hAnsi="宋体"/>
          <w:kern w:val="0"/>
          <w:sz w:val="24"/>
          <w:szCs w:val="24"/>
          <w:highlight w:val="none"/>
        </w:rPr>
      </w:pPr>
      <w:r>
        <w:rPr>
          <w:rFonts w:hint="eastAsia" w:ascii="宋体" w:hAnsi="宋体"/>
          <w:kern w:val="0"/>
          <w:sz w:val="24"/>
          <w:szCs w:val="24"/>
          <w:highlight w:val="none"/>
        </w:rPr>
        <w:br w:type="page"/>
      </w:r>
    </w:p>
    <w:p w14:paraId="6C80A960">
      <w:pPr>
        <w:pStyle w:val="34"/>
        <w:ind w:left="0" w:leftChars="0"/>
        <w:jc w:val="center"/>
        <w:rPr>
          <w:rFonts w:ascii="宋体" w:hAnsi="宋体"/>
          <w:color w:val="1D41D5"/>
          <w:kern w:val="0"/>
          <w:sz w:val="32"/>
          <w:szCs w:val="32"/>
          <w:highlight w:val="none"/>
        </w:rPr>
      </w:pPr>
      <w:r>
        <w:rPr>
          <w:rFonts w:hint="eastAsia" w:ascii="宋体" w:hAnsi="宋体"/>
          <w:kern w:val="0"/>
          <w:sz w:val="36"/>
          <w:szCs w:val="36"/>
          <w:highlight w:val="none"/>
        </w:rPr>
        <w:t>商务偏离表</w:t>
      </w:r>
      <w:r>
        <w:rPr>
          <w:rFonts w:hint="eastAsia" w:ascii="宋体" w:hAnsi="宋体"/>
          <w:color w:val="1D41D5"/>
          <w:kern w:val="0"/>
          <w:sz w:val="32"/>
          <w:szCs w:val="32"/>
          <w:highlight w:val="none"/>
        </w:rPr>
        <w:t>（参考下表）</w:t>
      </w:r>
    </w:p>
    <w:p w14:paraId="7F733793">
      <w:pPr>
        <w:pStyle w:val="27"/>
        <w:spacing w:before="180" w:after="180"/>
        <w:rPr>
          <w:rFonts w:hint="eastAsia" w:hAnsi="宋体"/>
          <w:bCs/>
          <w:kern w:val="0"/>
          <w:sz w:val="24"/>
          <w:highlight w:val="none"/>
          <w:u w:val="single"/>
        </w:rPr>
      </w:pPr>
      <w:r>
        <w:rPr>
          <w:rFonts w:hint="eastAsia" w:hAnsi="宋体"/>
          <w:bCs/>
          <w:kern w:val="0"/>
          <w:sz w:val="24"/>
          <w:highlight w:val="none"/>
        </w:rPr>
        <w:t>项目名称：</w:t>
      </w:r>
      <w:r>
        <w:rPr>
          <w:rFonts w:hint="eastAsia" w:hAnsi="宋体"/>
          <w:bCs/>
          <w:kern w:val="0"/>
          <w:sz w:val="24"/>
          <w:highlight w:val="none"/>
          <w:u w:val="single"/>
          <w:lang w:val="en-US" w:eastAsia="zh-CN"/>
        </w:rPr>
        <w:t>xxxx</w:t>
      </w:r>
    </w:p>
    <w:p w14:paraId="09E040B9">
      <w:pPr>
        <w:pStyle w:val="27"/>
        <w:spacing w:before="180" w:after="180"/>
        <w:rPr>
          <w:rFonts w:hAnsi="宋体"/>
          <w:bCs/>
          <w:kern w:val="0"/>
          <w:sz w:val="24"/>
          <w:highlight w:val="none"/>
          <w:u w:val="single"/>
        </w:rPr>
      </w:pPr>
      <w:r>
        <w:rPr>
          <w:rFonts w:hint="eastAsia" w:hAnsi="宋体"/>
          <w:bCs/>
          <w:kern w:val="0"/>
          <w:sz w:val="24"/>
          <w:highlight w:val="none"/>
        </w:rPr>
        <w:t>招标编号：</w:t>
      </w:r>
      <w:r>
        <w:rPr>
          <w:rFonts w:hint="eastAsia" w:hAnsi="宋体"/>
          <w:bCs/>
          <w:kern w:val="0"/>
          <w:sz w:val="24"/>
          <w:highlight w:val="none"/>
          <w:u w:val="single"/>
          <w:lang w:val="en-US" w:eastAsia="zh-CN"/>
        </w:rPr>
        <w:t>xxxx</w:t>
      </w:r>
    </w:p>
    <w:tbl>
      <w:tblPr>
        <w:tblStyle w:val="41"/>
        <w:tblpPr w:leftFromText="180" w:rightFromText="180" w:vertAnchor="text" w:horzAnchor="page" w:tblpX="770" w:tblpY="544"/>
        <w:tblOverlap w:val="never"/>
        <w:tblW w:w="10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921"/>
        <w:gridCol w:w="2043"/>
        <w:gridCol w:w="1658"/>
        <w:gridCol w:w="952"/>
        <w:gridCol w:w="2700"/>
      </w:tblGrid>
      <w:tr w14:paraId="292B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623" w:type="dxa"/>
            <w:noWrap w:val="0"/>
            <w:vAlign w:val="center"/>
          </w:tcPr>
          <w:p w14:paraId="3FBB345E">
            <w:pPr>
              <w:jc w:val="center"/>
              <w:rPr>
                <w:rFonts w:ascii="宋体" w:hAnsi="宋体"/>
                <w:bCs/>
                <w:sz w:val="21"/>
                <w:szCs w:val="21"/>
                <w:highlight w:val="none"/>
              </w:rPr>
            </w:pPr>
            <w:r>
              <w:rPr>
                <w:rFonts w:hint="eastAsia" w:ascii="宋体" w:hAnsi="宋体"/>
                <w:bCs/>
                <w:sz w:val="21"/>
                <w:szCs w:val="21"/>
                <w:highlight w:val="none"/>
              </w:rPr>
              <w:t>序号</w:t>
            </w:r>
          </w:p>
        </w:tc>
        <w:tc>
          <w:tcPr>
            <w:tcW w:w="2921" w:type="dxa"/>
            <w:noWrap w:val="0"/>
            <w:vAlign w:val="center"/>
          </w:tcPr>
          <w:p w14:paraId="3B3BDAAD">
            <w:pPr>
              <w:jc w:val="center"/>
              <w:rPr>
                <w:rFonts w:ascii="宋体" w:hAnsi="宋体"/>
                <w:bCs/>
                <w:sz w:val="21"/>
                <w:szCs w:val="21"/>
                <w:highlight w:val="none"/>
              </w:rPr>
            </w:pPr>
            <w:r>
              <w:rPr>
                <w:rFonts w:hint="eastAsia" w:ascii="宋体" w:hAnsi="宋体"/>
                <w:bCs/>
                <w:sz w:val="21"/>
                <w:szCs w:val="21"/>
                <w:highlight w:val="none"/>
              </w:rPr>
              <w:t>分 项</w:t>
            </w:r>
          </w:p>
        </w:tc>
        <w:tc>
          <w:tcPr>
            <w:tcW w:w="2043" w:type="dxa"/>
            <w:noWrap w:val="0"/>
            <w:vAlign w:val="center"/>
          </w:tcPr>
          <w:p w14:paraId="592EA066">
            <w:pPr>
              <w:jc w:val="center"/>
              <w:rPr>
                <w:rFonts w:ascii="宋体" w:hAnsi="宋体"/>
                <w:bCs/>
                <w:sz w:val="21"/>
                <w:szCs w:val="21"/>
                <w:highlight w:val="none"/>
              </w:rPr>
            </w:pPr>
            <w:r>
              <w:rPr>
                <w:rFonts w:hint="eastAsia" w:ascii="宋体" w:hAnsi="宋体"/>
                <w:bCs/>
                <w:sz w:val="21"/>
                <w:szCs w:val="21"/>
                <w:highlight w:val="none"/>
              </w:rPr>
              <w:t>招标相关文件要求与规定</w:t>
            </w:r>
          </w:p>
        </w:tc>
        <w:tc>
          <w:tcPr>
            <w:tcW w:w="1658" w:type="dxa"/>
            <w:noWrap w:val="0"/>
            <w:vAlign w:val="center"/>
          </w:tcPr>
          <w:p w14:paraId="1115EEBF">
            <w:pPr>
              <w:jc w:val="center"/>
              <w:rPr>
                <w:rFonts w:ascii="宋体" w:hAnsi="宋体"/>
                <w:bCs/>
                <w:sz w:val="21"/>
                <w:szCs w:val="21"/>
                <w:highlight w:val="none"/>
              </w:rPr>
            </w:pPr>
            <w:r>
              <w:rPr>
                <w:rFonts w:hint="eastAsia" w:ascii="宋体" w:hAnsi="宋体"/>
                <w:bCs/>
                <w:sz w:val="21"/>
                <w:szCs w:val="21"/>
                <w:highlight w:val="none"/>
              </w:rPr>
              <w:t>投标文件对应要求与规定</w:t>
            </w:r>
          </w:p>
        </w:tc>
        <w:tc>
          <w:tcPr>
            <w:tcW w:w="952" w:type="dxa"/>
            <w:noWrap w:val="0"/>
            <w:vAlign w:val="center"/>
          </w:tcPr>
          <w:p w14:paraId="75C2F9CB">
            <w:pPr>
              <w:jc w:val="center"/>
              <w:rPr>
                <w:rFonts w:ascii="宋体" w:hAnsi="宋体"/>
                <w:bCs/>
                <w:sz w:val="21"/>
                <w:szCs w:val="21"/>
                <w:highlight w:val="none"/>
              </w:rPr>
            </w:pPr>
            <w:r>
              <w:rPr>
                <w:rFonts w:hint="eastAsia" w:ascii="宋体" w:hAnsi="宋体"/>
                <w:bCs/>
                <w:sz w:val="21"/>
                <w:szCs w:val="21"/>
                <w:highlight w:val="none"/>
              </w:rPr>
              <w:t>偏离</w:t>
            </w:r>
          </w:p>
        </w:tc>
        <w:tc>
          <w:tcPr>
            <w:tcW w:w="2700" w:type="dxa"/>
            <w:noWrap w:val="0"/>
            <w:vAlign w:val="center"/>
          </w:tcPr>
          <w:p w14:paraId="593222BA">
            <w:pPr>
              <w:ind w:right="71" w:rightChars="34"/>
              <w:jc w:val="center"/>
              <w:rPr>
                <w:rFonts w:ascii="宋体" w:hAnsi="宋体"/>
                <w:bCs/>
                <w:sz w:val="21"/>
                <w:szCs w:val="21"/>
                <w:highlight w:val="none"/>
              </w:rPr>
            </w:pPr>
            <w:r>
              <w:rPr>
                <w:rFonts w:hint="eastAsia" w:ascii="宋体" w:hAnsi="宋体"/>
                <w:bCs/>
                <w:sz w:val="21"/>
                <w:szCs w:val="21"/>
                <w:highlight w:val="none"/>
              </w:rPr>
              <w:t>说明</w:t>
            </w:r>
          </w:p>
        </w:tc>
      </w:tr>
      <w:tr w14:paraId="5063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78E5DB36">
            <w:pPr>
              <w:spacing w:before="180" w:after="180"/>
              <w:jc w:val="both"/>
              <w:rPr>
                <w:rFonts w:ascii="宋体" w:hAnsi="宋体"/>
                <w:bCs/>
                <w:szCs w:val="21"/>
                <w:highlight w:val="none"/>
              </w:rPr>
            </w:pPr>
            <w:r>
              <w:rPr>
                <w:rFonts w:hint="eastAsia" w:ascii="宋体" w:hAnsi="宋体"/>
                <w:bCs/>
                <w:szCs w:val="21"/>
                <w:highlight w:val="none"/>
              </w:rPr>
              <w:t>1</w:t>
            </w:r>
          </w:p>
        </w:tc>
        <w:tc>
          <w:tcPr>
            <w:tcW w:w="2921" w:type="dxa"/>
            <w:noWrap w:val="0"/>
            <w:vAlign w:val="center"/>
          </w:tcPr>
          <w:p w14:paraId="6D4FCD8F">
            <w:pPr>
              <w:spacing w:before="180" w:after="180"/>
              <w:jc w:val="both"/>
              <w:rPr>
                <w:rFonts w:ascii="宋体" w:hAnsi="宋体"/>
                <w:bCs/>
                <w:szCs w:val="21"/>
                <w:highlight w:val="none"/>
              </w:rPr>
            </w:pPr>
            <w:r>
              <w:rPr>
                <w:rFonts w:hint="eastAsia" w:ascii="宋体" w:hAnsi="宋体"/>
                <w:bCs/>
                <w:szCs w:val="21"/>
                <w:highlight w:val="none"/>
              </w:rPr>
              <w:t>招标内容</w:t>
            </w:r>
          </w:p>
        </w:tc>
        <w:tc>
          <w:tcPr>
            <w:tcW w:w="2043" w:type="dxa"/>
            <w:noWrap w:val="0"/>
            <w:vAlign w:val="center"/>
          </w:tcPr>
          <w:p w14:paraId="5CA58E7B">
            <w:pPr>
              <w:spacing w:before="180" w:after="180"/>
              <w:ind w:firstLine="480"/>
              <w:jc w:val="center"/>
              <w:rPr>
                <w:rFonts w:ascii="宋体" w:hAnsi="宋体"/>
                <w:bCs/>
                <w:szCs w:val="21"/>
                <w:highlight w:val="none"/>
              </w:rPr>
            </w:pPr>
          </w:p>
        </w:tc>
        <w:tc>
          <w:tcPr>
            <w:tcW w:w="1658" w:type="dxa"/>
            <w:noWrap w:val="0"/>
            <w:vAlign w:val="center"/>
          </w:tcPr>
          <w:p w14:paraId="1BB5DA18">
            <w:pPr>
              <w:spacing w:before="180" w:after="180"/>
              <w:ind w:firstLine="480"/>
              <w:jc w:val="center"/>
              <w:rPr>
                <w:rFonts w:ascii="宋体" w:hAnsi="宋体"/>
                <w:bCs/>
                <w:szCs w:val="21"/>
                <w:highlight w:val="none"/>
              </w:rPr>
            </w:pPr>
          </w:p>
        </w:tc>
        <w:tc>
          <w:tcPr>
            <w:tcW w:w="952" w:type="dxa"/>
            <w:noWrap w:val="0"/>
            <w:vAlign w:val="center"/>
          </w:tcPr>
          <w:p w14:paraId="2B61B993">
            <w:pPr>
              <w:spacing w:before="180" w:after="180"/>
              <w:ind w:firstLine="480"/>
              <w:jc w:val="center"/>
              <w:rPr>
                <w:rFonts w:ascii="宋体" w:hAnsi="宋体"/>
                <w:bCs/>
                <w:szCs w:val="21"/>
                <w:highlight w:val="none"/>
              </w:rPr>
            </w:pPr>
            <w:r>
              <w:rPr>
                <w:rFonts w:hint="eastAsia" w:ascii="宋体" w:hAnsi="宋体"/>
                <w:bCs/>
                <w:szCs w:val="21"/>
                <w:highlight w:val="none"/>
              </w:rPr>
              <w:t xml:space="preserve">  </w:t>
            </w:r>
          </w:p>
        </w:tc>
        <w:tc>
          <w:tcPr>
            <w:tcW w:w="2700" w:type="dxa"/>
            <w:noWrap w:val="0"/>
            <w:vAlign w:val="center"/>
          </w:tcPr>
          <w:p w14:paraId="265BC725">
            <w:pPr>
              <w:spacing w:before="180" w:after="180"/>
              <w:ind w:firstLine="480"/>
              <w:jc w:val="center"/>
              <w:rPr>
                <w:rFonts w:ascii="宋体" w:hAnsi="宋体"/>
                <w:bCs/>
                <w:szCs w:val="21"/>
                <w:highlight w:val="none"/>
              </w:rPr>
            </w:pPr>
          </w:p>
        </w:tc>
      </w:tr>
      <w:tr w14:paraId="529A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623" w:type="dxa"/>
            <w:noWrap w:val="0"/>
            <w:vAlign w:val="center"/>
          </w:tcPr>
          <w:p w14:paraId="754CB196">
            <w:pPr>
              <w:spacing w:before="180" w:after="180"/>
              <w:jc w:val="both"/>
              <w:rPr>
                <w:rFonts w:hint="eastAsia" w:ascii="宋体" w:hAnsi="宋体"/>
                <w:bCs/>
                <w:szCs w:val="21"/>
                <w:highlight w:val="none"/>
              </w:rPr>
            </w:pPr>
            <w:r>
              <w:rPr>
                <w:rFonts w:ascii="宋体" w:hAnsi="宋体"/>
                <w:bCs/>
                <w:szCs w:val="21"/>
                <w:highlight w:val="none"/>
              </w:rPr>
              <w:t>2</w:t>
            </w:r>
          </w:p>
        </w:tc>
        <w:tc>
          <w:tcPr>
            <w:tcW w:w="2921" w:type="dxa"/>
            <w:noWrap w:val="0"/>
            <w:vAlign w:val="center"/>
          </w:tcPr>
          <w:p w14:paraId="1E1BFAC9">
            <w:pPr>
              <w:spacing w:before="180" w:after="180"/>
              <w:jc w:val="both"/>
              <w:rPr>
                <w:rFonts w:ascii="宋体" w:hAnsi="宋体"/>
                <w:bCs/>
                <w:szCs w:val="21"/>
                <w:highlight w:val="none"/>
              </w:rPr>
            </w:pPr>
            <w:r>
              <w:rPr>
                <w:rFonts w:hint="eastAsia" w:ascii="宋体" w:hAnsi="宋体"/>
                <w:bCs/>
                <w:szCs w:val="21"/>
                <w:highlight w:val="none"/>
              </w:rPr>
              <w:t>交货期要求</w:t>
            </w:r>
          </w:p>
        </w:tc>
        <w:tc>
          <w:tcPr>
            <w:tcW w:w="2043" w:type="dxa"/>
            <w:noWrap w:val="0"/>
            <w:vAlign w:val="center"/>
          </w:tcPr>
          <w:p w14:paraId="180B770F">
            <w:pPr>
              <w:spacing w:before="180" w:after="180"/>
              <w:ind w:firstLine="480"/>
              <w:jc w:val="center"/>
              <w:rPr>
                <w:rFonts w:ascii="宋体" w:hAnsi="宋体"/>
                <w:bCs/>
                <w:szCs w:val="21"/>
                <w:highlight w:val="none"/>
              </w:rPr>
            </w:pPr>
          </w:p>
        </w:tc>
        <w:tc>
          <w:tcPr>
            <w:tcW w:w="1658" w:type="dxa"/>
            <w:noWrap w:val="0"/>
            <w:vAlign w:val="center"/>
          </w:tcPr>
          <w:p w14:paraId="684B6175">
            <w:pPr>
              <w:spacing w:before="180" w:after="180"/>
              <w:ind w:firstLine="480"/>
              <w:jc w:val="center"/>
              <w:rPr>
                <w:rFonts w:ascii="宋体" w:hAnsi="宋体"/>
                <w:bCs/>
                <w:szCs w:val="21"/>
                <w:highlight w:val="none"/>
              </w:rPr>
            </w:pPr>
          </w:p>
        </w:tc>
        <w:tc>
          <w:tcPr>
            <w:tcW w:w="952" w:type="dxa"/>
            <w:noWrap w:val="0"/>
            <w:vAlign w:val="center"/>
          </w:tcPr>
          <w:p w14:paraId="07C884EA">
            <w:pPr>
              <w:spacing w:before="180" w:after="180"/>
              <w:ind w:firstLine="480"/>
              <w:jc w:val="center"/>
              <w:rPr>
                <w:rFonts w:ascii="宋体" w:hAnsi="宋体"/>
                <w:bCs/>
                <w:szCs w:val="21"/>
                <w:highlight w:val="none"/>
              </w:rPr>
            </w:pPr>
          </w:p>
        </w:tc>
        <w:tc>
          <w:tcPr>
            <w:tcW w:w="2700" w:type="dxa"/>
            <w:noWrap w:val="0"/>
            <w:vAlign w:val="center"/>
          </w:tcPr>
          <w:p w14:paraId="4AFE8BE3">
            <w:pPr>
              <w:spacing w:before="180" w:after="180"/>
              <w:ind w:firstLine="480"/>
              <w:jc w:val="center"/>
              <w:rPr>
                <w:rFonts w:ascii="宋体" w:hAnsi="宋体"/>
                <w:bCs/>
                <w:szCs w:val="21"/>
                <w:highlight w:val="none"/>
              </w:rPr>
            </w:pPr>
          </w:p>
        </w:tc>
      </w:tr>
      <w:tr w14:paraId="306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70AB265D">
            <w:pPr>
              <w:spacing w:before="180" w:after="180"/>
              <w:jc w:val="both"/>
              <w:rPr>
                <w:rFonts w:hint="eastAsia" w:ascii="宋体" w:hAnsi="宋体"/>
                <w:bCs/>
                <w:szCs w:val="21"/>
                <w:highlight w:val="none"/>
              </w:rPr>
            </w:pPr>
            <w:r>
              <w:rPr>
                <w:rFonts w:ascii="宋体" w:hAnsi="宋体"/>
                <w:bCs/>
                <w:szCs w:val="21"/>
                <w:highlight w:val="none"/>
              </w:rPr>
              <w:t>3</w:t>
            </w:r>
          </w:p>
        </w:tc>
        <w:tc>
          <w:tcPr>
            <w:tcW w:w="2921" w:type="dxa"/>
            <w:noWrap w:val="0"/>
            <w:vAlign w:val="center"/>
          </w:tcPr>
          <w:p w14:paraId="0224514E">
            <w:pPr>
              <w:spacing w:before="180" w:after="180"/>
              <w:jc w:val="both"/>
              <w:rPr>
                <w:rFonts w:hint="default" w:ascii="宋体" w:hAnsi="宋体" w:eastAsia="宋体"/>
                <w:bCs/>
                <w:szCs w:val="21"/>
                <w:highlight w:val="none"/>
                <w:lang w:val="en-US" w:eastAsia="zh-CN"/>
              </w:rPr>
            </w:pPr>
            <w:r>
              <w:rPr>
                <w:rFonts w:hint="eastAsia"/>
                <w:bCs/>
                <w:szCs w:val="21"/>
                <w:highlight w:val="none"/>
                <w:lang w:val="en-US" w:eastAsia="zh-CN"/>
              </w:rPr>
              <w:t>售后服务</w:t>
            </w:r>
          </w:p>
        </w:tc>
        <w:tc>
          <w:tcPr>
            <w:tcW w:w="2043" w:type="dxa"/>
            <w:noWrap w:val="0"/>
            <w:vAlign w:val="center"/>
          </w:tcPr>
          <w:p w14:paraId="30F6C47A">
            <w:pPr>
              <w:spacing w:before="180" w:after="180"/>
              <w:ind w:firstLine="480"/>
              <w:jc w:val="center"/>
              <w:rPr>
                <w:rFonts w:ascii="宋体" w:hAnsi="宋体"/>
                <w:bCs/>
                <w:szCs w:val="21"/>
                <w:highlight w:val="none"/>
              </w:rPr>
            </w:pPr>
          </w:p>
        </w:tc>
        <w:tc>
          <w:tcPr>
            <w:tcW w:w="1658" w:type="dxa"/>
            <w:noWrap w:val="0"/>
            <w:vAlign w:val="center"/>
          </w:tcPr>
          <w:p w14:paraId="752C405E">
            <w:pPr>
              <w:spacing w:before="180" w:after="180"/>
              <w:ind w:firstLine="480"/>
              <w:jc w:val="center"/>
              <w:rPr>
                <w:rFonts w:ascii="宋体" w:hAnsi="宋体"/>
                <w:bCs/>
                <w:szCs w:val="21"/>
                <w:highlight w:val="none"/>
              </w:rPr>
            </w:pPr>
          </w:p>
        </w:tc>
        <w:tc>
          <w:tcPr>
            <w:tcW w:w="952" w:type="dxa"/>
            <w:noWrap w:val="0"/>
            <w:vAlign w:val="center"/>
          </w:tcPr>
          <w:p w14:paraId="7D74048F">
            <w:pPr>
              <w:spacing w:before="180" w:after="180"/>
              <w:ind w:firstLine="480"/>
              <w:jc w:val="center"/>
              <w:rPr>
                <w:rFonts w:ascii="宋体" w:hAnsi="宋体"/>
                <w:bCs/>
                <w:szCs w:val="21"/>
                <w:highlight w:val="none"/>
              </w:rPr>
            </w:pPr>
          </w:p>
        </w:tc>
        <w:tc>
          <w:tcPr>
            <w:tcW w:w="2700" w:type="dxa"/>
            <w:noWrap w:val="0"/>
            <w:vAlign w:val="center"/>
          </w:tcPr>
          <w:p w14:paraId="49276C6F">
            <w:pPr>
              <w:spacing w:before="180" w:after="180"/>
              <w:ind w:firstLine="480"/>
              <w:jc w:val="center"/>
              <w:rPr>
                <w:rFonts w:ascii="宋体" w:hAnsi="宋体"/>
                <w:bCs/>
                <w:szCs w:val="21"/>
                <w:highlight w:val="none"/>
              </w:rPr>
            </w:pPr>
          </w:p>
        </w:tc>
      </w:tr>
      <w:tr w14:paraId="77BF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623" w:type="dxa"/>
            <w:noWrap w:val="0"/>
            <w:vAlign w:val="center"/>
          </w:tcPr>
          <w:p w14:paraId="40E758D3">
            <w:pPr>
              <w:spacing w:before="180" w:after="180"/>
              <w:jc w:val="both"/>
              <w:rPr>
                <w:rFonts w:hint="eastAsia" w:ascii="宋体" w:hAnsi="宋体"/>
                <w:bCs/>
                <w:szCs w:val="21"/>
                <w:highlight w:val="none"/>
              </w:rPr>
            </w:pPr>
            <w:r>
              <w:rPr>
                <w:rFonts w:ascii="宋体" w:hAnsi="宋体"/>
                <w:bCs/>
                <w:szCs w:val="21"/>
                <w:highlight w:val="none"/>
              </w:rPr>
              <w:t>4</w:t>
            </w:r>
          </w:p>
        </w:tc>
        <w:tc>
          <w:tcPr>
            <w:tcW w:w="2921" w:type="dxa"/>
            <w:noWrap w:val="0"/>
            <w:vAlign w:val="center"/>
          </w:tcPr>
          <w:p w14:paraId="6C390629">
            <w:pPr>
              <w:spacing w:before="180" w:after="180"/>
              <w:jc w:val="both"/>
              <w:rPr>
                <w:rFonts w:ascii="宋体" w:hAnsi="宋体"/>
                <w:bCs/>
                <w:szCs w:val="21"/>
                <w:highlight w:val="none"/>
              </w:rPr>
            </w:pPr>
            <w:r>
              <w:rPr>
                <w:rFonts w:hint="eastAsia" w:ascii="宋体" w:hAnsi="宋体"/>
                <w:bCs/>
                <w:szCs w:val="21"/>
                <w:highlight w:val="none"/>
              </w:rPr>
              <w:t>付款结算方式</w:t>
            </w:r>
          </w:p>
        </w:tc>
        <w:tc>
          <w:tcPr>
            <w:tcW w:w="2043" w:type="dxa"/>
            <w:noWrap w:val="0"/>
            <w:vAlign w:val="center"/>
          </w:tcPr>
          <w:p w14:paraId="75CC7111">
            <w:pPr>
              <w:spacing w:before="180" w:after="180"/>
              <w:ind w:firstLine="480"/>
              <w:jc w:val="center"/>
              <w:rPr>
                <w:rFonts w:ascii="宋体" w:hAnsi="宋体"/>
                <w:bCs/>
                <w:szCs w:val="21"/>
                <w:highlight w:val="none"/>
              </w:rPr>
            </w:pPr>
          </w:p>
        </w:tc>
        <w:tc>
          <w:tcPr>
            <w:tcW w:w="1658" w:type="dxa"/>
            <w:noWrap w:val="0"/>
            <w:vAlign w:val="center"/>
          </w:tcPr>
          <w:p w14:paraId="438BDAAD">
            <w:pPr>
              <w:spacing w:before="180" w:after="180"/>
              <w:ind w:firstLine="480"/>
              <w:jc w:val="center"/>
              <w:rPr>
                <w:rFonts w:ascii="宋体" w:hAnsi="宋体"/>
                <w:bCs/>
                <w:szCs w:val="21"/>
                <w:highlight w:val="none"/>
              </w:rPr>
            </w:pPr>
          </w:p>
        </w:tc>
        <w:tc>
          <w:tcPr>
            <w:tcW w:w="952" w:type="dxa"/>
            <w:noWrap w:val="0"/>
            <w:vAlign w:val="center"/>
          </w:tcPr>
          <w:p w14:paraId="725AC772">
            <w:pPr>
              <w:spacing w:before="180" w:after="180"/>
              <w:ind w:firstLine="480"/>
              <w:jc w:val="center"/>
              <w:rPr>
                <w:rFonts w:ascii="宋体" w:hAnsi="宋体"/>
                <w:bCs/>
                <w:szCs w:val="21"/>
                <w:highlight w:val="none"/>
              </w:rPr>
            </w:pPr>
          </w:p>
        </w:tc>
        <w:tc>
          <w:tcPr>
            <w:tcW w:w="2700" w:type="dxa"/>
            <w:noWrap w:val="0"/>
            <w:vAlign w:val="center"/>
          </w:tcPr>
          <w:p w14:paraId="516763CA">
            <w:pPr>
              <w:spacing w:before="180" w:after="180"/>
              <w:ind w:firstLine="480"/>
              <w:jc w:val="center"/>
              <w:rPr>
                <w:rFonts w:ascii="宋体" w:hAnsi="宋体"/>
                <w:bCs/>
                <w:szCs w:val="21"/>
                <w:highlight w:val="none"/>
              </w:rPr>
            </w:pPr>
          </w:p>
        </w:tc>
      </w:tr>
      <w:tr w14:paraId="3D4C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1D6D9E44">
            <w:pPr>
              <w:spacing w:before="180" w:after="180"/>
              <w:jc w:val="both"/>
              <w:rPr>
                <w:rFonts w:ascii="宋体" w:hAnsi="宋体"/>
                <w:bCs/>
                <w:szCs w:val="21"/>
                <w:highlight w:val="none"/>
              </w:rPr>
            </w:pPr>
            <w:r>
              <w:rPr>
                <w:rFonts w:ascii="宋体" w:hAnsi="宋体"/>
                <w:bCs/>
                <w:szCs w:val="21"/>
                <w:highlight w:val="none"/>
              </w:rPr>
              <w:t>5</w:t>
            </w:r>
          </w:p>
        </w:tc>
        <w:tc>
          <w:tcPr>
            <w:tcW w:w="2921" w:type="dxa"/>
            <w:noWrap w:val="0"/>
            <w:vAlign w:val="center"/>
          </w:tcPr>
          <w:p w14:paraId="5E4446C4">
            <w:pPr>
              <w:spacing w:before="180" w:after="180"/>
              <w:jc w:val="both"/>
              <w:rPr>
                <w:rFonts w:hint="eastAsia" w:ascii="宋体" w:hAnsi="宋体"/>
                <w:bCs/>
                <w:szCs w:val="21"/>
                <w:highlight w:val="none"/>
              </w:rPr>
            </w:pPr>
            <w:r>
              <w:rPr>
                <w:rFonts w:hint="eastAsia" w:ascii="宋体" w:hAnsi="宋体"/>
                <w:bCs/>
                <w:szCs w:val="21"/>
                <w:highlight w:val="none"/>
              </w:rPr>
              <w:t>合同</w:t>
            </w:r>
            <w:r>
              <w:rPr>
                <w:rFonts w:ascii="宋体" w:hAnsi="宋体"/>
                <w:bCs/>
                <w:szCs w:val="21"/>
                <w:highlight w:val="none"/>
              </w:rPr>
              <w:t>条款内容</w:t>
            </w:r>
          </w:p>
        </w:tc>
        <w:tc>
          <w:tcPr>
            <w:tcW w:w="2043" w:type="dxa"/>
            <w:noWrap w:val="0"/>
            <w:vAlign w:val="center"/>
          </w:tcPr>
          <w:p w14:paraId="3D8E8297">
            <w:pPr>
              <w:spacing w:before="180" w:after="180"/>
              <w:ind w:firstLine="480"/>
              <w:jc w:val="center"/>
              <w:rPr>
                <w:rFonts w:ascii="宋体" w:hAnsi="宋体"/>
                <w:bCs/>
                <w:szCs w:val="21"/>
                <w:highlight w:val="none"/>
              </w:rPr>
            </w:pPr>
          </w:p>
        </w:tc>
        <w:tc>
          <w:tcPr>
            <w:tcW w:w="1658" w:type="dxa"/>
            <w:noWrap w:val="0"/>
            <w:vAlign w:val="center"/>
          </w:tcPr>
          <w:p w14:paraId="57C78DE8">
            <w:pPr>
              <w:spacing w:before="180" w:after="180"/>
              <w:ind w:firstLine="480"/>
              <w:jc w:val="center"/>
              <w:rPr>
                <w:rFonts w:ascii="宋体" w:hAnsi="宋体"/>
                <w:bCs/>
                <w:szCs w:val="21"/>
                <w:highlight w:val="none"/>
              </w:rPr>
            </w:pPr>
          </w:p>
        </w:tc>
        <w:tc>
          <w:tcPr>
            <w:tcW w:w="952" w:type="dxa"/>
            <w:noWrap w:val="0"/>
            <w:vAlign w:val="center"/>
          </w:tcPr>
          <w:p w14:paraId="5756CB1D">
            <w:pPr>
              <w:spacing w:before="180" w:after="180"/>
              <w:ind w:firstLine="480"/>
              <w:jc w:val="center"/>
              <w:rPr>
                <w:rFonts w:ascii="宋体" w:hAnsi="宋体"/>
                <w:bCs/>
                <w:szCs w:val="21"/>
                <w:highlight w:val="none"/>
              </w:rPr>
            </w:pPr>
          </w:p>
        </w:tc>
        <w:tc>
          <w:tcPr>
            <w:tcW w:w="2700" w:type="dxa"/>
            <w:noWrap w:val="0"/>
            <w:vAlign w:val="center"/>
          </w:tcPr>
          <w:p w14:paraId="3176FD68">
            <w:pPr>
              <w:spacing w:before="180" w:after="180"/>
              <w:ind w:firstLine="480"/>
              <w:jc w:val="center"/>
              <w:rPr>
                <w:rFonts w:ascii="宋体" w:hAnsi="宋体"/>
                <w:bCs/>
                <w:szCs w:val="21"/>
                <w:highlight w:val="none"/>
              </w:rPr>
            </w:pPr>
          </w:p>
        </w:tc>
      </w:tr>
      <w:tr w14:paraId="5E1D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623" w:type="dxa"/>
            <w:noWrap w:val="0"/>
            <w:vAlign w:val="center"/>
          </w:tcPr>
          <w:p w14:paraId="328D740C">
            <w:pPr>
              <w:spacing w:before="180" w:after="180"/>
              <w:ind w:firstLine="480"/>
              <w:jc w:val="center"/>
              <w:rPr>
                <w:rFonts w:ascii="宋体" w:hAnsi="宋体"/>
                <w:bCs/>
                <w:szCs w:val="21"/>
                <w:highlight w:val="none"/>
              </w:rPr>
            </w:pPr>
          </w:p>
        </w:tc>
        <w:tc>
          <w:tcPr>
            <w:tcW w:w="2921" w:type="dxa"/>
            <w:noWrap w:val="0"/>
            <w:vAlign w:val="center"/>
          </w:tcPr>
          <w:p w14:paraId="0BFCA86F">
            <w:pPr>
              <w:spacing w:before="180" w:after="180"/>
              <w:rPr>
                <w:rFonts w:hint="eastAsia" w:ascii="宋体" w:hAnsi="宋体"/>
                <w:bCs/>
                <w:szCs w:val="21"/>
                <w:highlight w:val="none"/>
              </w:rPr>
            </w:pPr>
            <w:r>
              <w:rPr>
                <w:rFonts w:hint="eastAsia" w:ascii="宋体" w:hAnsi="宋体"/>
                <w:bCs/>
                <w:szCs w:val="21"/>
                <w:highlight w:val="none"/>
              </w:rPr>
              <w:t>可增加</w:t>
            </w:r>
          </w:p>
        </w:tc>
        <w:tc>
          <w:tcPr>
            <w:tcW w:w="2043" w:type="dxa"/>
            <w:noWrap w:val="0"/>
            <w:vAlign w:val="center"/>
          </w:tcPr>
          <w:p w14:paraId="3F95CDFE">
            <w:pPr>
              <w:spacing w:before="180" w:after="180"/>
              <w:ind w:firstLine="480"/>
              <w:jc w:val="center"/>
              <w:rPr>
                <w:rFonts w:ascii="宋体" w:hAnsi="宋体"/>
                <w:bCs/>
                <w:szCs w:val="21"/>
                <w:highlight w:val="none"/>
              </w:rPr>
            </w:pPr>
          </w:p>
        </w:tc>
        <w:tc>
          <w:tcPr>
            <w:tcW w:w="1658" w:type="dxa"/>
            <w:noWrap w:val="0"/>
            <w:vAlign w:val="center"/>
          </w:tcPr>
          <w:p w14:paraId="0B7134CB">
            <w:pPr>
              <w:spacing w:before="180" w:after="180"/>
              <w:ind w:firstLine="480"/>
              <w:jc w:val="center"/>
              <w:rPr>
                <w:rFonts w:ascii="宋体" w:hAnsi="宋体"/>
                <w:bCs/>
                <w:szCs w:val="21"/>
                <w:highlight w:val="none"/>
              </w:rPr>
            </w:pPr>
          </w:p>
        </w:tc>
        <w:tc>
          <w:tcPr>
            <w:tcW w:w="952" w:type="dxa"/>
            <w:noWrap w:val="0"/>
            <w:vAlign w:val="center"/>
          </w:tcPr>
          <w:p w14:paraId="17BFE6B7">
            <w:pPr>
              <w:spacing w:before="180" w:after="180"/>
              <w:ind w:firstLine="480"/>
              <w:jc w:val="center"/>
              <w:rPr>
                <w:rFonts w:ascii="宋体" w:hAnsi="宋体"/>
                <w:bCs/>
                <w:szCs w:val="21"/>
                <w:highlight w:val="none"/>
              </w:rPr>
            </w:pPr>
          </w:p>
        </w:tc>
        <w:tc>
          <w:tcPr>
            <w:tcW w:w="2700" w:type="dxa"/>
            <w:noWrap w:val="0"/>
            <w:vAlign w:val="center"/>
          </w:tcPr>
          <w:p w14:paraId="55EF3C23">
            <w:pPr>
              <w:spacing w:before="180" w:after="180"/>
              <w:ind w:firstLine="480"/>
              <w:jc w:val="center"/>
              <w:rPr>
                <w:rFonts w:ascii="宋体" w:hAnsi="宋体"/>
                <w:bCs/>
                <w:szCs w:val="21"/>
                <w:highlight w:val="none"/>
              </w:rPr>
            </w:pPr>
          </w:p>
        </w:tc>
      </w:tr>
    </w:tbl>
    <w:p w14:paraId="246E4794">
      <w:pPr>
        <w:pStyle w:val="17"/>
        <w:rPr>
          <w:rFonts w:hint="eastAsia" w:ascii="宋体" w:hAnsi="宋体" w:eastAsia="宋体"/>
          <w:b/>
          <w:bCs/>
          <w:color w:val="000000"/>
          <w:highlight w:val="none"/>
        </w:rPr>
      </w:pPr>
      <w:r>
        <w:rPr>
          <w:rFonts w:hint="eastAsia" w:ascii="宋体" w:hAnsi="宋体" w:eastAsia="宋体"/>
          <w:b/>
          <w:bCs/>
          <w:color w:val="000000"/>
          <w:highlight w:val="none"/>
        </w:rPr>
        <w:t>注：</w:t>
      </w:r>
    </w:p>
    <w:p w14:paraId="386A9575">
      <w:pPr>
        <w:pStyle w:val="17"/>
        <w:numPr>
          <w:ilvl w:val="0"/>
          <w:numId w:val="18"/>
        </w:numPr>
        <w:rPr>
          <w:rFonts w:ascii="宋体" w:hAnsi="宋体" w:eastAsia="宋体"/>
          <w:highlight w:val="none"/>
        </w:rPr>
      </w:pPr>
      <w:r>
        <w:rPr>
          <w:rFonts w:hint="eastAsia" w:ascii="宋体" w:hAnsi="宋体" w:eastAsia="宋体"/>
          <w:highlight w:val="none"/>
        </w:rPr>
        <w:t>上表已列出的分项属于必填条款，请投标方逐条详阅招标文件及其所有附件后，结合贵司实际情况将贵司与我方规定中存在商务方面偏离的项目逐条填入此表，作为我司开标用重要参考附件。</w:t>
      </w:r>
    </w:p>
    <w:p w14:paraId="05F683CB">
      <w:pPr>
        <w:pStyle w:val="17"/>
        <w:numPr>
          <w:ilvl w:val="0"/>
          <w:numId w:val="18"/>
        </w:numPr>
        <w:rPr>
          <w:rFonts w:ascii="宋体" w:hAnsi="宋体" w:eastAsia="宋体"/>
          <w:highlight w:val="none"/>
        </w:rPr>
      </w:pPr>
      <w:r>
        <w:rPr>
          <w:rFonts w:hint="eastAsia" w:ascii="宋体" w:hAnsi="宋体" w:eastAsia="宋体"/>
          <w:highlight w:val="none"/>
        </w:rPr>
        <w:t xml:space="preserve"> “偏离”系指“正偏离”、“负偏离”或“无偏离”。能达到招标相关文件要求时为无偏离，优于招标要求时为正偏离；劣于招标要求时为负偏离。</w:t>
      </w:r>
    </w:p>
    <w:p w14:paraId="4A773F91">
      <w:pPr>
        <w:pStyle w:val="17"/>
        <w:numPr>
          <w:ilvl w:val="0"/>
          <w:numId w:val="18"/>
        </w:numPr>
        <w:rPr>
          <w:rFonts w:ascii="宋体" w:hAnsi="宋体" w:eastAsia="宋体"/>
          <w:highlight w:val="none"/>
        </w:rPr>
      </w:pPr>
      <w:r>
        <w:rPr>
          <w:rFonts w:hint="eastAsia" w:ascii="宋体" w:hAnsi="宋体" w:eastAsia="宋体"/>
          <w:highlight w:val="none"/>
        </w:rPr>
        <w:t>偏离的说明，无论正负偏离，均应说明偏离的具体原因以及对我司产生的实际性优劣影响，可以附证明材料说明。</w:t>
      </w:r>
    </w:p>
    <w:p w14:paraId="31922BEB">
      <w:pPr>
        <w:pStyle w:val="27"/>
        <w:spacing w:before="180" w:after="180" w:line="480" w:lineRule="auto"/>
        <w:ind w:left="960" w:right="240"/>
        <w:jc w:val="right"/>
        <w:rPr>
          <w:rFonts w:hAnsi="宋体"/>
          <w:kern w:val="0"/>
          <w:sz w:val="24"/>
          <w:highlight w:val="none"/>
        </w:rPr>
      </w:pPr>
      <w:r>
        <w:rPr>
          <w:rFonts w:hint="eastAsia" w:hAnsi="宋体"/>
          <w:kern w:val="0"/>
          <w:sz w:val="24"/>
          <w:highlight w:val="none"/>
        </w:rPr>
        <w:t>法定代表人或其委托代理人：</w:t>
      </w:r>
      <w:r>
        <w:rPr>
          <w:rFonts w:hint="eastAsia" w:hAnsi="宋体"/>
          <w:kern w:val="0"/>
          <w:sz w:val="24"/>
          <w:highlight w:val="none"/>
          <w:u w:val="single"/>
        </w:rPr>
        <w:t xml:space="preserve">       </w:t>
      </w:r>
      <w:r>
        <w:rPr>
          <w:rFonts w:hAnsi="宋体"/>
          <w:kern w:val="0"/>
          <w:sz w:val="24"/>
          <w:highlight w:val="none"/>
          <w:u w:val="single"/>
        </w:rPr>
        <w:t>（</w:t>
      </w:r>
      <w:r>
        <w:rPr>
          <w:rFonts w:hint="eastAsia" w:hAnsi="宋体"/>
          <w:kern w:val="0"/>
          <w:sz w:val="24"/>
          <w:highlight w:val="none"/>
          <w:u w:val="single"/>
        </w:rPr>
        <w:t>签名</w:t>
      </w:r>
      <w:r>
        <w:rPr>
          <w:rFonts w:hAnsi="宋体"/>
          <w:kern w:val="0"/>
          <w:sz w:val="24"/>
          <w:highlight w:val="none"/>
          <w:u w:val="single"/>
        </w:rPr>
        <w:t>）</w:t>
      </w:r>
    </w:p>
    <w:p w14:paraId="16F36026">
      <w:pPr>
        <w:pStyle w:val="27"/>
        <w:spacing w:before="180" w:after="180" w:line="480" w:lineRule="auto"/>
        <w:ind w:left="960" w:right="240"/>
        <w:jc w:val="right"/>
        <w:rPr>
          <w:rFonts w:hAnsi="宋体"/>
          <w:kern w:val="0"/>
          <w:sz w:val="28"/>
          <w:szCs w:val="28"/>
          <w:highlight w:val="none"/>
        </w:rPr>
      </w:pPr>
      <w:r>
        <w:rPr>
          <w:rFonts w:hint="eastAsia" w:hAnsi="宋体"/>
          <w:kern w:val="0"/>
          <w:sz w:val="24"/>
          <w:highlight w:val="none"/>
        </w:rPr>
        <w:t>投标人：         （</w:t>
      </w:r>
      <w:r>
        <w:rPr>
          <w:rFonts w:hAnsi="宋体"/>
          <w:kern w:val="0"/>
          <w:sz w:val="24"/>
          <w:highlight w:val="none"/>
        </w:rPr>
        <w:t>盖</w:t>
      </w:r>
      <w:r>
        <w:rPr>
          <w:rFonts w:hint="eastAsia" w:hAnsi="宋体"/>
          <w:kern w:val="0"/>
          <w:sz w:val="24"/>
          <w:highlight w:val="none"/>
        </w:rPr>
        <w:t>公章）</w:t>
      </w:r>
    </w:p>
    <w:p w14:paraId="7A776E38">
      <w:pPr>
        <w:pStyle w:val="27"/>
        <w:ind w:firstLine="5670" w:firstLineChars="2700"/>
        <w:rPr>
          <w:rFonts w:hint="eastAsia" w:hAnsi="宋体"/>
          <w:highlight w:val="none"/>
        </w:rPr>
      </w:pPr>
      <w:r>
        <w:rPr>
          <w:rFonts w:hint="eastAsia" w:hAnsi="宋体"/>
          <w:highlight w:val="none"/>
        </w:rPr>
        <w:t>日期：______年______月______日</w:t>
      </w:r>
    </w:p>
    <w:p w14:paraId="0C97EBDB">
      <w:pPr>
        <w:pStyle w:val="27"/>
        <w:rPr>
          <w:rFonts w:hint="eastAsia" w:ascii="宋体" w:hAnsi="宋体"/>
          <w:kern w:val="0"/>
          <w:sz w:val="24"/>
          <w:szCs w:val="24"/>
          <w:highlight w:val="none"/>
        </w:rPr>
      </w:pPr>
      <w:r>
        <w:rPr>
          <w:rFonts w:hint="eastAsia"/>
          <w:highlight w:val="none"/>
        </w:rPr>
        <w:br w:type="page"/>
      </w:r>
    </w:p>
    <w:p w14:paraId="005282B7">
      <w:pPr>
        <w:tabs>
          <w:tab w:val="left" w:pos="2242"/>
        </w:tabs>
        <w:jc w:val="center"/>
        <w:rPr>
          <w:rFonts w:ascii="宋体" w:hAnsi="宋体" w:eastAsia="宋体"/>
          <w:sz w:val="36"/>
          <w:szCs w:val="36"/>
          <w:highlight w:val="none"/>
        </w:rPr>
      </w:pPr>
      <w:r>
        <w:rPr>
          <w:rFonts w:hint="eastAsia" w:ascii="宋体" w:hAnsi="宋体" w:eastAsia="宋体"/>
          <w:sz w:val="36"/>
          <w:szCs w:val="36"/>
          <w:highlight w:val="none"/>
        </w:rPr>
        <w:t>投标函</w:t>
      </w:r>
    </w:p>
    <w:p w14:paraId="28A47CC8">
      <w:pPr>
        <w:spacing w:line="460" w:lineRule="exact"/>
        <w:rPr>
          <w:rFonts w:ascii="宋体" w:hAnsi="宋体" w:eastAsia="宋体" w:cs="Arial"/>
          <w:color w:val="333333"/>
          <w:sz w:val="24"/>
          <w:highlight w:val="none"/>
        </w:rPr>
      </w:pPr>
      <w:r>
        <w:rPr>
          <w:rFonts w:hint="eastAsia" w:ascii="宋体" w:hAnsi="宋体" w:eastAsia="宋体" w:cs="Arial"/>
          <w:color w:val="333333"/>
          <w:sz w:val="24"/>
          <w:highlight w:val="none"/>
        </w:rPr>
        <w:t>致：</w:t>
      </w:r>
      <w:r>
        <w:rPr>
          <w:rFonts w:ascii="宋体" w:hAnsi="宋体" w:eastAsia="宋体" w:cs="Arial"/>
          <w:color w:val="333333"/>
          <w:sz w:val="24"/>
          <w:highlight w:val="none"/>
        </w:rPr>
        <w:t xml:space="preserve">   </w:t>
      </w:r>
      <w:r>
        <w:rPr>
          <w:rFonts w:hint="eastAsia" w:ascii="宋体" w:hAnsi="宋体" w:eastAsia="宋体" w:cs="Arial"/>
          <w:color w:val="333333"/>
          <w:sz w:val="24"/>
          <w:highlight w:val="none"/>
        </w:rPr>
        <w:t>{招标人名称}</w:t>
      </w:r>
      <w:r>
        <w:rPr>
          <w:rFonts w:ascii="宋体" w:hAnsi="宋体" w:eastAsia="宋体" w:cs="Arial"/>
          <w:color w:val="333333"/>
          <w:sz w:val="24"/>
          <w:highlight w:val="none"/>
        </w:rPr>
        <w:t xml:space="preserve">   </w:t>
      </w:r>
    </w:p>
    <w:p w14:paraId="4E27C4A1">
      <w:pPr>
        <w:spacing w:line="460" w:lineRule="exact"/>
        <w:ind w:firstLine="480" w:firstLineChars="200"/>
        <w:rPr>
          <w:rFonts w:ascii="宋体" w:hAnsi="宋体" w:eastAsia="宋体" w:cs="Arial"/>
          <w:color w:val="333333"/>
          <w:sz w:val="24"/>
          <w:highlight w:val="none"/>
        </w:rPr>
      </w:pPr>
      <w:r>
        <w:rPr>
          <w:rFonts w:hint="eastAsia" w:ascii="宋体" w:hAnsi="宋体" w:eastAsia="宋体" w:cs="Arial"/>
          <w:color w:val="333333"/>
          <w:sz w:val="24"/>
          <w:highlight w:val="none"/>
        </w:rPr>
        <w:t>1、根据你方招标编号为 ：</w:t>
      </w:r>
      <w:r>
        <w:rPr>
          <w:rFonts w:ascii="宋体" w:hAnsi="宋体" w:eastAsia="宋体" w:cs="Arial"/>
          <w:color w:val="333333"/>
          <w:sz w:val="24"/>
          <w:highlight w:val="none"/>
        </w:rPr>
        <w:t>_________</w:t>
      </w:r>
      <w:r>
        <w:rPr>
          <w:rFonts w:hint="eastAsia" w:ascii="宋体" w:hAnsi="宋体" w:eastAsia="宋体" w:cs="Arial"/>
          <w:color w:val="333333"/>
          <w:sz w:val="24"/>
          <w:highlight w:val="none"/>
        </w:rPr>
        <w:t>的_</w:t>
      </w:r>
      <w:r>
        <w:rPr>
          <w:rFonts w:ascii="宋体" w:hAnsi="宋体" w:eastAsia="宋体" w:cs="Arial"/>
          <w:color w:val="333333"/>
          <w:sz w:val="24"/>
          <w:highlight w:val="none"/>
        </w:rPr>
        <w:t>________</w:t>
      </w:r>
      <w:r>
        <w:rPr>
          <w:rFonts w:hint="eastAsia" w:ascii="宋体" w:hAnsi="宋体" w:eastAsia="宋体" w:cs="Arial"/>
          <w:color w:val="333333"/>
          <w:sz w:val="24"/>
          <w:highlight w:val="none"/>
        </w:rPr>
        <w:t>采购招标文件，经踏勘项目现场和研究上述招标文件的投标须知、合同条款、你方的技术要求及我方提供的技术方案和其他有关文件后，我方愿按上述招标文件、合同条款、直至交货验收合格并承担任何质量缺陷保修责任。_</w:t>
      </w:r>
      <w:r>
        <w:rPr>
          <w:rFonts w:ascii="宋体" w:hAnsi="宋体" w:eastAsia="宋体" w:cs="Arial"/>
          <w:color w:val="333333"/>
          <w:sz w:val="24"/>
          <w:highlight w:val="none"/>
        </w:rPr>
        <w:t>_______</w:t>
      </w:r>
      <w:r>
        <w:rPr>
          <w:rFonts w:hint="eastAsia" w:ascii="宋体" w:hAnsi="宋体" w:eastAsia="宋体" w:cs="Arial"/>
          <w:color w:val="333333"/>
          <w:sz w:val="24"/>
          <w:highlight w:val="none"/>
        </w:rPr>
        <w:t>项目系统含</w:t>
      </w:r>
      <w:r>
        <w:rPr>
          <w:rFonts w:hint="eastAsia" w:ascii="宋体" w:hAnsi="宋体" w:eastAsia="宋体" w:cs="Arial"/>
          <w:color w:val="1D41D5"/>
          <w:sz w:val="24"/>
          <w:highlight w:val="none"/>
        </w:rPr>
        <w:t xml:space="preserve">   %</w:t>
      </w:r>
      <w:r>
        <w:rPr>
          <w:rFonts w:hint="eastAsia" w:ascii="宋体" w:hAnsi="宋体" w:eastAsia="宋体" w:cs="Arial"/>
          <w:color w:val="333333"/>
          <w:sz w:val="24"/>
          <w:highlight w:val="none"/>
        </w:rPr>
        <w:t>增值税含运包工包料，总金额为：</w:t>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元（大写：</w:t>
      </w:r>
      <w:r>
        <w:rPr>
          <w:rFonts w:hint="eastAsia" w:ascii="宋体" w:hAnsi="宋体" w:eastAsia="宋体" w:cs="Arial"/>
          <w:color w:val="333333"/>
          <w:sz w:val="24"/>
          <w:highlight w:val="none"/>
          <w:u w:val="single"/>
        </w:rPr>
        <w:t xml:space="preserve"> </w:t>
      </w:r>
      <w:r>
        <w:rPr>
          <w:rFonts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w:t>
      </w:r>
    </w:p>
    <w:p w14:paraId="42E6581A">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2、我方已详细审核全部招标文件，包括修改文件（如有时）及有关附件。</w:t>
      </w:r>
    </w:p>
    <w:p w14:paraId="1B9672A6">
      <w:pPr>
        <w:tabs>
          <w:tab w:val="left" w:pos="7173"/>
        </w:tabs>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3、我方承认投标函附录是我方投标函的组成部分。</w:t>
      </w:r>
      <w:r>
        <w:rPr>
          <w:rFonts w:hint="eastAsia" w:ascii="宋体" w:hAnsi="宋体" w:eastAsia="宋体" w:cs="Arial"/>
          <w:color w:val="333333"/>
          <w:sz w:val="24"/>
          <w:highlight w:val="none"/>
        </w:rPr>
        <w:tab/>
      </w:r>
    </w:p>
    <w:p w14:paraId="74D40654">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4、一旦我方中标，我方保证按合同协议书中规定的</w:t>
      </w:r>
      <w:r>
        <w:rPr>
          <w:rFonts w:hint="eastAsia" w:cs="Arial"/>
          <w:color w:val="333333"/>
          <w:sz w:val="24"/>
          <w:highlight w:val="none"/>
          <w:lang w:val="en-US" w:eastAsia="zh-CN"/>
        </w:rPr>
        <w:t>交期</w:t>
      </w:r>
      <w:r>
        <w:rPr>
          <w:rFonts w:hint="eastAsia" w:ascii="宋体" w:hAnsi="宋体" w:eastAsia="宋体" w:cs="Arial"/>
          <w:color w:val="333333"/>
          <w:sz w:val="24"/>
          <w:highlight w:val="none"/>
        </w:rPr>
        <w:t xml:space="preserve">完成范畴内的工作。           </w:t>
      </w:r>
    </w:p>
    <w:p w14:paraId="64CBCEDB">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5、除非另外达成协议并生效，你方的中标通知书和本投标文件将成为约束双方的合同文件的组成部分。</w:t>
      </w:r>
    </w:p>
    <w:p w14:paraId="04407929">
      <w:pPr>
        <w:spacing w:line="460" w:lineRule="exact"/>
        <w:ind w:firstLine="490"/>
        <w:rPr>
          <w:rFonts w:hint="eastAsia" w:ascii="宋体" w:hAnsi="宋体" w:eastAsia="宋体" w:cs="Arial"/>
          <w:color w:val="333333"/>
          <w:sz w:val="24"/>
          <w:highlight w:val="none"/>
        </w:rPr>
      </w:pPr>
      <w:r>
        <w:rPr>
          <w:rFonts w:ascii="宋体" w:hAnsi="宋体" w:eastAsia="宋体" w:cs="Arial"/>
          <w:color w:val="333333"/>
          <w:sz w:val="24"/>
          <w:highlight w:val="none"/>
        </w:rPr>
        <w:t>6</w:t>
      </w:r>
      <w:r>
        <w:rPr>
          <w:rFonts w:hint="eastAsia" w:ascii="宋体" w:hAnsi="宋体" w:eastAsia="宋体" w:cs="Arial"/>
          <w:color w:val="333333"/>
          <w:sz w:val="24"/>
          <w:highlight w:val="none"/>
        </w:rPr>
        <w:t>、我方已充分了解投标之风险，并承诺是否中标，均不会要求你方对开标、评审过程及结果做出说明、解释和澄清。</w:t>
      </w:r>
    </w:p>
    <w:p w14:paraId="6355F281">
      <w:pPr>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投 标 人：</w:t>
      </w:r>
      <w:r>
        <w:rPr>
          <w:rFonts w:hint="eastAsia" w:ascii="宋体" w:hAnsi="宋体" w:eastAsia="宋体" w:cs="Arial"/>
          <w:color w:val="333333"/>
          <w:sz w:val="24"/>
          <w:highlight w:val="none"/>
          <w:u w:val="single"/>
        </w:rPr>
        <w:t xml:space="preserve">                               （盖章） </w:t>
      </w:r>
    </w:p>
    <w:p w14:paraId="5685F3BD">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单位地址：</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0AB78C51">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法定代表人或其委托代理人：</w:t>
      </w:r>
      <w:r>
        <w:rPr>
          <w:rFonts w:hint="eastAsia" w:ascii="宋体" w:hAnsi="宋体" w:eastAsia="宋体" w:cs="Arial"/>
          <w:color w:val="333333"/>
          <w:sz w:val="24"/>
          <w:highlight w:val="none"/>
          <w:u w:val="single"/>
        </w:rPr>
        <w:t xml:space="preserve">          （签字或盖章）</w:t>
      </w:r>
    </w:p>
    <w:p w14:paraId="5A7A970B">
      <w:pPr>
        <w:spacing w:line="400" w:lineRule="exact"/>
        <w:rPr>
          <w:rFonts w:ascii="宋体" w:hAnsi="宋体" w:eastAsia="宋体" w:cs="Arial"/>
          <w:color w:val="333333"/>
          <w:sz w:val="24"/>
          <w:highlight w:val="none"/>
          <w:u w:val="single"/>
        </w:rPr>
      </w:pPr>
      <w:r>
        <w:rPr>
          <w:rFonts w:hint="eastAsia" w:ascii="宋体" w:hAnsi="宋体" w:eastAsia="宋体" w:cs="Arial"/>
          <w:color w:val="333333"/>
          <w:sz w:val="24"/>
          <w:highlight w:val="none"/>
        </w:rPr>
        <w:t>电话：</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 xml:space="preserve">传真： </w:t>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p>
    <w:p w14:paraId="675B2775">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开户银行名称：</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29C0FF50">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开户银行账号：</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34317B90">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开户银行地址：</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 xml:space="preserve"> </w:t>
      </w:r>
    </w:p>
    <w:p w14:paraId="5060F080">
      <w:pPr>
        <w:spacing w:line="400" w:lineRule="exact"/>
        <w:rPr>
          <w:rFonts w:ascii="宋体" w:hAnsi="宋体" w:eastAsia="宋体"/>
          <w:szCs w:val="21"/>
          <w:highlight w:val="none"/>
        </w:rPr>
      </w:pPr>
      <w:r>
        <w:rPr>
          <w:rFonts w:hint="eastAsia" w:ascii="宋体" w:hAnsi="宋体" w:eastAsia="宋体" w:cs="Arial"/>
          <w:color w:val="333333"/>
          <w:sz w:val="24"/>
          <w:highlight w:val="none"/>
        </w:rPr>
        <w:t>日期：_____年____月____日</w:t>
      </w:r>
    </w:p>
    <w:p w14:paraId="492CBD15">
      <w:pPr>
        <w:spacing w:line="500" w:lineRule="exact"/>
        <w:rPr>
          <w:rFonts w:ascii="宋体" w:hAnsi="宋体" w:eastAsia="宋体"/>
          <w:sz w:val="36"/>
          <w:szCs w:val="36"/>
          <w:highlight w:val="none"/>
        </w:rPr>
      </w:pPr>
      <w:r>
        <w:rPr>
          <w:rFonts w:hint="eastAsia" w:ascii="宋体" w:hAnsi="宋体" w:eastAsia="宋体"/>
          <w:sz w:val="36"/>
          <w:szCs w:val="36"/>
          <w:highlight w:val="none"/>
        </w:rPr>
        <w:br w:type="page"/>
      </w:r>
    </w:p>
    <w:p w14:paraId="79CFA5AF">
      <w:pPr>
        <w:spacing w:line="500" w:lineRule="exact"/>
        <w:jc w:val="center"/>
        <w:rPr>
          <w:rFonts w:hint="eastAsia" w:ascii="宋体" w:hAnsi="宋体" w:eastAsia="宋体"/>
          <w:sz w:val="36"/>
          <w:szCs w:val="28"/>
          <w:highlight w:val="none"/>
        </w:rPr>
      </w:pPr>
      <w:r>
        <w:rPr>
          <w:rFonts w:hint="eastAsia" w:ascii="宋体" w:hAnsi="宋体" w:eastAsia="宋体"/>
          <w:sz w:val="36"/>
          <w:szCs w:val="28"/>
          <w:highlight w:val="none"/>
        </w:rPr>
        <w:t>报价单</w:t>
      </w:r>
    </w:p>
    <w:p w14:paraId="27D00844">
      <w:pPr>
        <w:spacing w:line="460" w:lineRule="exact"/>
        <w:jc w:val="center"/>
        <w:rPr>
          <w:rFonts w:ascii="宋体" w:hAnsi="宋体" w:eastAsia="宋体" w:cs="宋体"/>
          <w:b/>
          <w:bCs/>
          <w:sz w:val="24"/>
          <w:highlight w:val="none"/>
        </w:rPr>
      </w:pPr>
      <w:r>
        <w:rPr>
          <w:rFonts w:hint="eastAsia" w:ascii="宋体" w:hAnsi="宋体" w:eastAsia="宋体" w:cs="宋体"/>
          <w:b/>
          <w:bCs/>
          <w:sz w:val="24"/>
          <w:highlight w:val="none"/>
        </w:rPr>
        <w:t>1、投标报价一览表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6807"/>
      </w:tblGrid>
      <w:tr w14:paraId="7AC4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2480" w:type="dxa"/>
            <w:noWrap w:val="0"/>
            <w:vAlign w:val="center"/>
          </w:tcPr>
          <w:p w14:paraId="775FF4A5">
            <w:pPr>
              <w:pStyle w:val="27"/>
              <w:jc w:val="center"/>
              <w:rPr>
                <w:rFonts w:hAnsi="宋体"/>
                <w:kern w:val="0"/>
                <w:sz w:val="24"/>
                <w:highlight w:val="none"/>
                <w:lang w:val="en-US" w:eastAsia="zh-CN"/>
              </w:rPr>
            </w:pPr>
            <w:r>
              <w:rPr>
                <w:rFonts w:hint="eastAsia" w:hAnsi="宋体"/>
                <w:kern w:val="0"/>
                <w:sz w:val="24"/>
                <w:highlight w:val="none"/>
                <w:lang w:val="en-US" w:eastAsia="zh-CN"/>
              </w:rPr>
              <w:t>项目名称</w:t>
            </w:r>
          </w:p>
        </w:tc>
        <w:tc>
          <w:tcPr>
            <w:tcW w:w="6807" w:type="dxa"/>
            <w:noWrap w:val="0"/>
            <w:vAlign w:val="center"/>
          </w:tcPr>
          <w:p w14:paraId="5B87D625">
            <w:pPr>
              <w:pStyle w:val="27"/>
              <w:rPr>
                <w:rFonts w:hAnsi="宋体" w:cs="宋体"/>
                <w:kern w:val="0"/>
                <w:highlight w:val="none"/>
                <w:lang w:val="en-US" w:eastAsia="zh-CN"/>
              </w:rPr>
            </w:pPr>
          </w:p>
        </w:tc>
      </w:tr>
      <w:tr w14:paraId="3542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480" w:type="dxa"/>
            <w:noWrap w:val="0"/>
            <w:vAlign w:val="center"/>
          </w:tcPr>
          <w:p w14:paraId="25569FA4">
            <w:pPr>
              <w:pStyle w:val="27"/>
              <w:jc w:val="center"/>
              <w:rPr>
                <w:rFonts w:hAnsi="宋体"/>
                <w:kern w:val="0"/>
                <w:sz w:val="24"/>
                <w:highlight w:val="none"/>
                <w:lang w:val="en-US" w:eastAsia="zh-CN"/>
              </w:rPr>
            </w:pPr>
            <w:r>
              <w:rPr>
                <w:rFonts w:hint="eastAsia" w:hAnsi="宋体"/>
                <w:kern w:val="0"/>
                <w:sz w:val="24"/>
                <w:highlight w:val="none"/>
                <w:lang w:val="en-US" w:eastAsia="zh-CN"/>
              </w:rPr>
              <w:t>投标总报价</w:t>
            </w:r>
            <w:r>
              <w:rPr>
                <w:rFonts w:hAnsi="宋体"/>
                <w:kern w:val="0"/>
                <w:sz w:val="24"/>
                <w:highlight w:val="none"/>
                <w:lang w:val="en-US" w:eastAsia="zh-CN"/>
              </w:rPr>
              <w:br w:type="textWrapping"/>
            </w:r>
            <w:r>
              <w:rPr>
                <w:rFonts w:hint="eastAsia" w:hAnsi="宋体"/>
                <w:kern w:val="0"/>
                <w:sz w:val="24"/>
                <w:highlight w:val="none"/>
                <w:lang w:val="en-US" w:eastAsia="zh-CN"/>
              </w:rPr>
              <w:t>（含增值税含运包工包料）</w:t>
            </w:r>
          </w:p>
        </w:tc>
        <w:tc>
          <w:tcPr>
            <w:tcW w:w="6807" w:type="dxa"/>
            <w:noWrap w:val="0"/>
            <w:vAlign w:val="center"/>
          </w:tcPr>
          <w:p w14:paraId="23D13F51">
            <w:pPr>
              <w:pStyle w:val="27"/>
              <w:rPr>
                <w:rFonts w:hAnsi="宋体" w:cs="宋体"/>
                <w:kern w:val="0"/>
                <w:highlight w:val="none"/>
                <w:lang w:val="en-US" w:eastAsia="zh-CN"/>
              </w:rPr>
            </w:pPr>
            <w:r>
              <w:rPr>
                <w:rFonts w:hint="eastAsia" w:hAnsi="宋体" w:cs="宋体"/>
                <w:kern w:val="0"/>
                <w:highlight w:val="none"/>
                <w:lang w:val="en-US" w:eastAsia="zh-CN"/>
              </w:rPr>
              <w:t>￥</w:t>
            </w:r>
            <w:r>
              <w:rPr>
                <w:rFonts w:hint="eastAsia" w:hAnsi="宋体"/>
                <w:kern w:val="0"/>
                <w:highlight w:val="none"/>
                <w:u w:val="single"/>
                <w:lang w:val="en-US" w:eastAsia="zh-CN"/>
              </w:rPr>
              <w:t xml:space="preserve">               </w:t>
            </w:r>
            <w:r>
              <w:rPr>
                <w:rFonts w:hint="eastAsia" w:hAnsi="宋体"/>
                <w:kern w:val="0"/>
                <w:highlight w:val="none"/>
                <w:lang w:val="en-US" w:eastAsia="zh-CN"/>
              </w:rPr>
              <w:t>元  大写：人民币</w:t>
            </w:r>
            <w:r>
              <w:rPr>
                <w:rFonts w:hint="eastAsia" w:hAnsi="宋体"/>
                <w:kern w:val="0"/>
                <w:highlight w:val="none"/>
                <w:u w:val="single"/>
                <w:lang w:val="en-US" w:eastAsia="zh-CN"/>
              </w:rPr>
              <w:t xml:space="preserve">              </w:t>
            </w:r>
          </w:p>
        </w:tc>
      </w:tr>
      <w:tr w14:paraId="7FC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2480" w:type="dxa"/>
            <w:noWrap w:val="0"/>
            <w:vAlign w:val="center"/>
          </w:tcPr>
          <w:p w14:paraId="35E45A48">
            <w:pPr>
              <w:pStyle w:val="27"/>
              <w:jc w:val="center"/>
              <w:rPr>
                <w:rFonts w:hAnsi="宋体"/>
                <w:kern w:val="0"/>
                <w:sz w:val="24"/>
                <w:highlight w:val="none"/>
                <w:lang w:val="en-US" w:eastAsia="zh-CN"/>
              </w:rPr>
            </w:pPr>
            <w:r>
              <w:rPr>
                <w:rFonts w:hint="eastAsia" w:hAnsi="宋体"/>
                <w:kern w:val="0"/>
                <w:sz w:val="24"/>
                <w:highlight w:val="none"/>
                <w:lang w:val="en-US" w:eastAsia="zh-CN"/>
              </w:rPr>
              <w:t>交货及安装地点</w:t>
            </w:r>
          </w:p>
        </w:tc>
        <w:tc>
          <w:tcPr>
            <w:tcW w:w="6807" w:type="dxa"/>
            <w:noWrap w:val="0"/>
            <w:vAlign w:val="center"/>
          </w:tcPr>
          <w:p w14:paraId="4200FFE3">
            <w:pPr>
              <w:pStyle w:val="27"/>
              <w:rPr>
                <w:rFonts w:hint="eastAsia" w:hAnsi="宋体"/>
                <w:kern w:val="0"/>
                <w:highlight w:val="none"/>
                <w:lang w:val="en-US" w:eastAsia="zh-CN"/>
              </w:rPr>
            </w:pPr>
            <w:r>
              <w:rPr>
                <w:rFonts w:hint="eastAsia" w:hAnsi="宋体" w:cs="微软雅黑"/>
                <w:color w:val="0033CC"/>
                <w:sz w:val="24"/>
                <w:szCs w:val="24"/>
                <w:highlight w:val="none"/>
                <w:lang w:val="en-US" w:eastAsia="zh-CN"/>
              </w:rPr>
              <w:t>云南省昆明市经济技术开发区信息产业基地拓翔路208号</w:t>
            </w:r>
          </w:p>
        </w:tc>
      </w:tr>
      <w:tr w14:paraId="662D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480" w:type="dxa"/>
            <w:noWrap w:val="0"/>
            <w:vAlign w:val="center"/>
          </w:tcPr>
          <w:p w14:paraId="07AF2895">
            <w:pPr>
              <w:pStyle w:val="27"/>
              <w:jc w:val="center"/>
              <w:rPr>
                <w:rFonts w:hint="eastAsia" w:hAnsi="宋体"/>
                <w:kern w:val="0"/>
                <w:sz w:val="24"/>
                <w:highlight w:val="none"/>
                <w:lang w:val="en-US" w:eastAsia="zh-CN"/>
              </w:rPr>
            </w:pPr>
            <w:r>
              <w:rPr>
                <w:rFonts w:hint="eastAsia" w:hAnsi="宋体"/>
                <w:kern w:val="0"/>
                <w:sz w:val="24"/>
                <w:highlight w:val="none"/>
                <w:lang w:val="en-US" w:eastAsia="zh-CN"/>
              </w:rPr>
              <w:t>交货期限</w:t>
            </w:r>
          </w:p>
        </w:tc>
        <w:tc>
          <w:tcPr>
            <w:tcW w:w="6807" w:type="dxa"/>
            <w:noWrap w:val="0"/>
            <w:vAlign w:val="center"/>
          </w:tcPr>
          <w:p w14:paraId="4052CD87">
            <w:pPr>
              <w:pStyle w:val="27"/>
              <w:rPr>
                <w:rFonts w:hAnsi="宋体"/>
                <w:kern w:val="0"/>
                <w:highlight w:val="none"/>
                <w:lang w:val="en-US" w:eastAsia="zh-CN"/>
              </w:rPr>
            </w:pPr>
          </w:p>
        </w:tc>
      </w:tr>
      <w:tr w14:paraId="2C1A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2480" w:type="dxa"/>
            <w:noWrap w:val="0"/>
            <w:vAlign w:val="center"/>
          </w:tcPr>
          <w:p w14:paraId="6C07512D">
            <w:pPr>
              <w:pStyle w:val="27"/>
              <w:jc w:val="center"/>
              <w:rPr>
                <w:rFonts w:hint="eastAsia" w:hAnsi="宋体"/>
                <w:kern w:val="0"/>
                <w:sz w:val="24"/>
                <w:highlight w:val="none"/>
                <w:lang w:val="en-US" w:eastAsia="zh-CN"/>
              </w:rPr>
            </w:pPr>
            <w:r>
              <w:rPr>
                <w:rFonts w:hint="eastAsia" w:hAnsi="宋体"/>
                <w:color w:val="FF0000"/>
                <w:kern w:val="0"/>
                <w:sz w:val="24"/>
                <w:highlight w:val="none"/>
                <w:lang w:val="en-US" w:eastAsia="zh-CN"/>
              </w:rPr>
              <w:t>付款方式</w:t>
            </w:r>
          </w:p>
        </w:tc>
        <w:tc>
          <w:tcPr>
            <w:tcW w:w="6807" w:type="dxa"/>
            <w:noWrap w:val="0"/>
            <w:vAlign w:val="center"/>
          </w:tcPr>
          <w:p w14:paraId="6AAA37E9">
            <w:pPr>
              <w:pStyle w:val="27"/>
              <w:rPr>
                <w:rFonts w:hAnsi="宋体"/>
                <w:kern w:val="0"/>
                <w:highlight w:val="none"/>
                <w:lang w:val="en-US" w:eastAsia="zh-CN"/>
              </w:rPr>
            </w:pPr>
          </w:p>
        </w:tc>
      </w:tr>
      <w:tr w14:paraId="2210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2480" w:type="dxa"/>
            <w:noWrap w:val="0"/>
            <w:vAlign w:val="center"/>
          </w:tcPr>
          <w:p w14:paraId="0070A279">
            <w:pPr>
              <w:pStyle w:val="27"/>
              <w:jc w:val="center"/>
              <w:rPr>
                <w:rFonts w:hint="eastAsia" w:hAnsi="宋体"/>
                <w:color w:val="FF0000"/>
                <w:kern w:val="0"/>
                <w:sz w:val="24"/>
                <w:highlight w:val="none"/>
                <w:lang w:val="en-US" w:eastAsia="zh-CN"/>
              </w:rPr>
            </w:pPr>
            <w:r>
              <w:rPr>
                <w:rFonts w:hint="eastAsia" w:hAnsi="宋体"/>
                <w:color w:val="FF0000"/>
                <w:kern w:val="0"/>
                <w:sz w:val="24"/>
                <w:highlight w:val="none"/>
                <w:lang w:val="en-US" w:eastAsia="zh-CN"/>
              </w:rPr>
              <w:t>公司开票税率</w:t>
            </w:r>
          </w:p>
        </w:tc>
        <w:tc>
          <w:tcPr>
            <w:tcW w:w="6807" w:type="dxa"/>
            <w:noWrap w:val="0"/>
            <w:vAlign w:val="center"/>
          </w:tcPr>
          <w:p w14:paraId="35835358">
            <w:pPr>
              <w:pStyle w:val="27"/>
              <w:rPr>
                <w:rFonts w:hint="eastAsia" w:hAnsi="宋体"/>
                <w:color w:val="FF0000"/>
                <w:kern w:val="0"/>
                <w:highlight w:val="none"/>
                <w:lang w:val="en-US" w:eastAsia="zh-CN"/>
              </w:rPr>
            </w:pPr>
            <w:r>
              <w:rPr>
                <w:rFonts w:hint="eastAsia" w:hAnsi="宋体"/>
                <w:color w:val="FF0000"/>
                <w:kern w:val="0"/>
                <w:highlight w:val="none"/>
                <w:lang w:val="en-US" w:eastAsia="zh-CN"/>
              </w:rPr>
              <w:t>含</w:t>
            </w:r>
            <w:r>
              <w:rPr>
                <w:rFonts w:hAnsi="宋体"/>
                <w:color w:val="FF0000"/>
                <w:kern w:val="0"/>
                <w:highlight w:val="none"/>
                <w:u w:val="single"/>
                <w:lang w:val="en-US" w:eastAsia="zh-CN"/>
              </w:rPr>
              <w:t xml:space="preserve">    </w:t>
            </w:r>
            <w:r>
              <w:rPr>
                <w:rFonts w:hint="eastAsia" w:hAnsi="宋体"/>
                <w:color w:val="FF0000"/>
                <w:kern w:val="0"/>
                <w:highlight w:val="none"/>
                <w:u w:val="single"/>
                <w:lang w:val="en-US" w:eastAsia="zh-CN"/>
              </w:rPr>
              <w:t>增值税专用发票</w:t>
            </w:r>
          </w:p>
        </w:tc>
      </w:tr>
      <w:tr w14:paraId="4613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jc w:val="center"/>
        </w:trPr>
        <w:tc>
          <w:tcPr>
            <w:tcW w:w="9287" w:type="dxa"/>
            <w:gridSpan w:val="2"/>
            <w:noWrap w:val="0"/>
            <w:vAlign w:val="center"/>
          </w:tcPr>
          <w:p w14:paraId="435325B6">
            <w:pPr>
              <w:pStyle w:val="27"/>
              <w:ind w:firstLine="204" w:firstLineChars="85"/>
              <w:rPr>
                <w:rFonts w:hAnsi="宋体"/>
                <w:kern w:val="0"/>
                <w:sz w:val="24"/>
                <w:highlight w:val="none"/>
                <w:u w:val="single"/>
                <w:lang w:val="en-US" w:eastAsia="zh-CN"/>
              </w:rPr>
            </w:pPr>
            <w:r>
              <w:rPr>
                <w:rFonts w:hint="eastAsia" w:hAnsi="宋体"/>
                <w:kern w:val="0"/>
                <w:sz w:val="24"/>
                <w:highlight w:val="none"/>
                <w:lang w:val="en-US" w:eastAsia="zh-CN"/>
              </w:rPr>
              <w:t>投标人（公章）：</w:t>
            </w:r>
            <w:r>
              <w:rPr>
                <w:rFonts w:hint="eastAsia" w:hAnsi="宋体"/>
                <w:kern w:val="0"/>
                <w:sz w:val="24"/>
                <w:highlight w:val="none"/>
                <w:u w:val="single"/>
                <w:lang w:val="en-US" w:eastAsia="zh-CN"/>
              </w:rPr>
              <w:t xml:space="preserve">                   </w:t>
            </w:r>
          </w:p>
          <w:p w14:paraId="56BC7D7B">
            <w:pPr>
              <w:pStyle w:val="27"/>
              <w:ind w:firstLine="204" w:firstLineChars="85"/>
              <w:rPr>
                <w:rFonts w:hAnsi="宋体"/>
                <w:kern w:val="0"/>
                <w:sz w:val="24"/>
                <w:highlight w:val="none"/>
                <w:u w:val="single"/>
                <w:lang w:val="en-US" w:eastAsia="zh-CN"/>
              </w:rPr>
            </w:pPr>
          </w:p>
          <w:p w14:paraId="3DDC5EE4">
            <w:pPr>
              <w:pStyle w:val="27"/>
              <w:ind w:firstLine="204" w:firstLineChars="85"/>
              <w:rPr>
                <w:rFonts w:hAnsi="宋体"/>
                <w:kern w:val="0"/>
                <w:sz w:val="24"/>
                <w:highlight w:val="none"/>
                <w:u w:val="single"/>
                <w:lang w:val="en-US" w:eastAsia="zh-CN"/>
              </w:rPr>
            </w:pPr>
            <w:r>
              <w:rPr>
                <w:rFonts w:hint="eastAsia" w:hAnsi="宋体"/>
                <w:kern w:val="0"/>
                <w:sz w:val="24"/>
                <w:highlight w:val="none"/>
                <w:lang w:val="en-US" w:eastAsia="zh-CN"/>
              </w:rPr>
              <w:t>法定代表人或委托代理人（签字）：</w:t>
            </w:r>
            <w:r>
              <w:rPr>
                <w:rFonts w:hint="eastAsia" w:hAnsi="宋体"/>
                <w:kern w:val="0"/>
                <w:sz w:val="24"/>
                <w:highlight w:val="none"/>
                <w:u w:val="single"/>
                <w:lang w:val="en-US" w:eastAsia="zh-CN"/>
              </w:rPr>
              <w:t xml:space="preserve">                  </w:t>
            </w:r>
          </w:p>
          <w:p w14:paraId="2E044CEC">
            <w:pPr>
              <w:pStyle w:val="27"/>
              <w:ind w:firstLine="204" w:firstLineChars="85"/>
              <w:rPr>
                <w:rFonts w:hAnsi="宋体"/>
                <w:kern w:val="0"/>
                <w:sz w:val="24"/>
                <w:highlight w:val="none"/>
                <w:u w:val="single"/>
                <w:lang w:val="en-US" w:eastAsia="zh-CN"/>
              </w:rPr>
            </w:pPr>
          </w:p>
          <w:p w14:paraId="2F21B834">
            <w:pPr>
              <w:pStyle w:val="27"/>
              <w:ind w:firstLine="240" w:firstLineChars="100"/>
              <w:rPr>
                <w:rFonts w:hAnsi="宋体"/>
                <w:kern w:val="0"/>
                <w:highlight w:val="none"/>
                <w:lang w:val="en-US" w:eastAsia="zh-CN"/>
              </w:rPr>
            </w:pPr>
            <w:r>
              <w:rPr>
                <w:rFonts w:hint="eastAsia" w:hAnsi="宋体"/>
                <w:kern w:val="0"/>
                <w:sz w:val="24"/>
                <w:highlight w:val="none"/>
                <w:lang w:val="en-US" w:eastAsia="zh-CN"/>
              </w:rPr>
              <w:t>日期：</w:t>
            </w:r>
            <w:r>
              <w:rPr>
                <w:rFonts w:hAnsi="宋体"/>
                <w:kern w:val="0"/>
                <w:sz w:val="24"/>
                <w:highlight w:val="none"/>
                <w:u w:val="single"/>
                <w:lang w:val="en-US" w:eastAsia="zh-CN"/>
              </w:rPr>
              <w:t xml:space="preserve">       </w:t>
            </w:r>
            <w:r>
              <w:rPr>
                <w:rFonts w:hint="eastAsia" w:hAnsi="宋体"/>
                <w:kern w:val="0"/>
                <w:sz w:val="24"/>
                <w:highlight w:val="none"/>
                <w:u w:val="single"/>
                <w:lang w:val="en-US" w:eastAsia="zh-CN"/>
              </w:rPr>
              <w:t>年   月   日</w:t>
            </w:r>
          </w:p>
        </w:tc>
      </w:tr>
      <w:tr w14:paraId="7425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jc w:val="center"/>
        </w:trPr>
        <w:tc>
          <w:tcPr>
            <w:tcW w:w="9287" w:type="dxa"/>
            <w:gridSpan w:val="2"/>
            <w:noWrap w:val="0"/>
            <w:vAlign w:val="center"/>
          </w:tcPr>
          <w:p w14:paraId="27748441">
            <w:pPr>
              <w:pStyle w:val="27"/>
              <w:ind w:firstLine="240" w:firstLineChars="100"/>
              <w:rPr>
                <w:rFonts w:hint="eastAsia" w:hAnsi="宋体"/>
                <w:kern w:val="0"/>
                <w:sz w:val="24"/>
                <w:highlight w:val="none"/>
                <w:lang w:val="en-US" w:eastAsia="zh-CN"/>
              </w:rPr>
            </w:pPr>
          </w:p>
        </w:tc>
      </w:tr>
    </w:tbl>
    <w:p w14:paraId="35341C71">
      <w:pPr>
        <w:tabs>
          <w:tab w:val="left" w:pos="927"/>
        </w:tabs>
        <w:spacing w:line="360" w:lineRule="auto"/>
        <w:rPr>
          <w:rFonts w:hint="eastAsia" w:hAnsi="宋体" w:cs="宋体"/>
          <w:sz w:val="24"/>
          <w:highlight w:val="none"/>
        </w:rPr>
      </w:pPr>
      <w:r>
        <w:rPr>
          <w:rFonts w:hint="eastAsia" w:ascii="宋体" w:hAnsi="宋体" w:eastAsia="宋体" w:cs="宋体"/>
          <w:sz w:val="24"/>
          <w:highlight w:val="none"/>
        </w:rPr>
        <w:t>注：投标人的投标报价包括含货款、标准附件、备品备件、专用工具、包装、运输、装卸、保险、税金、货到就位以及安装、施工、调试、培训、保修、办证、注册、验收等一切税金和费用及其他因本项目而产生的一切费用。</w:t>
      </w:r>
    </w:p>
    <w:p w14:paraId="4130E86B">
      <w:pPr>
        <w:spacing w:line="460" w:lineRule="exact"/>
        <w:jc w:val="center"/>
        <w:rPr>
          <w:rFonts w:hint="eastAsia"/>
          <w:highlight w:val="none"/>
        </w:rPr>
      </w:pPr>
      <w:r>
        <w:rPr>
          <w:rFonts w:hint="eastAsia" w:ascii="宋体" w:hAnsi="宋体" w:eastAsia="宋体" w:cs="宋体"/>
          <w:b/>
          <w:bCs/>
          <w:sz w:val="24"/>
          <w:szCs w:val="30"/>
          <w:highlight w:val="none"/>
        </w:rPr>
        <w:br w:type="page"/>
      </w:r>
      <w:r>
        <w:rPr>
          <w:rFonts w:hint="eastAsia" w:ascii="宋体" w:hAnsi="宋体" w:eastAsia="宋体" w:cs="宋体"/>
          <w:b/>
          <w:bCs/>
          <w:sz w:val="24"/>
          <w:szCs w:val="30"/>
          <w:highlight w:val="none"/>
        </w:rPr>
        <w:t>2、投标报价明细表</w:t>
      </w:r>
    </w:p>
    <w:p w14:paraId="4E8EF646">
      <w:pPr>
        <w:pStyle w:val="27"/>
        <w:rPr>
          <w:rFonts w:hint="eastAsia" w:hAnsi="宋体"/>
          <w:color w:val="1D41D5"/>
          <w:sz w:val="30"/>
          <w:szCs w:val="30"/>
          <w:highlight w:val="none"/>
        </w:rPr>
      </w:pPr>
      <w:r>
        <w:rPr>
          <w:rFonts w:hint="eastAsia" w:hAnsi="宋体"/>
          <w:color w:val="1D41D5"/>
          <w:sz w:val="30"/>
          <w:szCs w:val="30"/>
          <w:highlight w:val="none"/>
        </w:rPr>
        <w:t>详见</w:t>
      </w:r>
      <w:r>
        <w:rPr>
          <w:rFonts w:hint="eastAsia" w:hAnsi="宋体"/>
          <w:color w:val="1D41D5"/>
          <w:sz w:val="30"/>
          <w:szCs w:val="30"/>
          <w:highlight w:val="none"/>
          <w:lang w:val="en-US" w:eastAsia="zh-CN"/>
        </w:rPr>
        <w:t>采购</w:t>
      </w:r>
      <w:r>
        <w:rPr>
          <w:rFonts w:hint="eastAsia" w:hAnsi="宋体"/>
          <w:color w:val="1D41D5"/>
          <w:sz w:val="30"/>
          <w:szCs w:val="30"/>
          <w:highlight w:val="none"/>
        </w:rPr>
        <w:t>清单</w:t>
      </w:r>
    </w:p>
    <w:p w14:paraId="4D1BA7E1">
      <w:pPr>
        <w:pStyle w:val="27"/>
        <w:ind w:left="540"/>
        <w:rPr>
          <w:rFonts w:hint="eastAsia" w:hAnsi="宋体"/>
          <w:b/>
          <w:bCs/>
          <w:kern w:val="0"/>
          <w:highlight w:val="none"/>
        </w:rPr>
      </w:pPr>
    </w:p>
    <w:p w14:paraId="5738F2C4">
      <w:pPr>
        <w:pStyle w:val="27"/>
        <w:ind w:left="540"/>
        <w:rPr>
          <w:rFonts w:hAnsi="宋体"/>
          <w:b/>
          <w:bCs/>
          <w:kern w:val="0"/>
          <w:highlight w:val="none"/>
        </w:rPr>
      </w:pPr>
    </w:p>
    <w:p w14:paraId="1F345974">
      <w:pPr>
        <w:pStyle w:val="27"/>
        <w:ind w:left="540"/>
        <w:rPr>
          <w:rFonts w:hAnsi="宋体"/>
          <w:b/>
          <w:bCs/>
          <w:kern w:val="0"/>
          <w:highlight w:val="none"/>
        </w:rPr>
      </w:pPr>
    </w:p>
    <w:p w14:paraId="31DD287A">
      <w:pPr>
        <w:pStyle w:val="27"/>
        <w:ind w:left="540"/>
        <w:rPr>
          <w:rFonts w:hAnsi="宋体"/>
          <w:b/>
          <w:bCs/>
          <w:kern w:val="0"/>
          <w:highlight w:val="none"/>
        </w:rPr>
      </w:pPr>
    </w:p>
    <w:p w14:paraId="27DF3BDA">
      <w:pPr>
        <w:pStyle w:val="27"/>
        <w:ind w:left="540"/>
        <w:rPr>
          <w:rFonts w:hAnsi="宋体"/>
          <w:b/>
          <w:bCs/>
          <w:kern w:val="0"/>
          <w:highlight w:val="none"/>
        </w:rPr>
      </w:pPr>
    </w:p>
    <w:p w14:paraId="7862FCE1">
      <w:pPr>
        <w:pStyle w:val="27"/>
        <w:ind w:left="540"/>
        <w:rPr>
          <w:rFonts w:hAnsi="宋体"/>
          <w:b/>
          <w:bCs/>
          <w:kern w:val="0"/>
          <w:highlight w:val="none"/>
        </w:rPr>
      </w:pPr>
    </w:p>
    <w:p w14:paraId="10A4AABC">
      <w:pPr>
        <w:pStyle w:val="27"/>
        <w:ind w:left="540"/>
        <w:rPr>
          <w:rFonts w:hAnsi="宋体"/>
          <w:b/>
          <w:bCs/>
          <w:kern w:val="0"/>
          <w:highlight w:val="none"/>
        </w:rPr>
      </w:pPr>
    </w:p>
    <w:p w14:paraId="7CC9AC46">
      <w:pPr>
        <w:pStyle w:val="27"/>
        <w:ind w:left="540"/>
        <w:rPr>
          <w:rFonts w:hAnsi="宋体"/>
          <w:b/>
          <w:bCs/>
          <w:kern w:val="0"/>
          <w:highlight w:val="none"/>
        </w:rPr>
      </w:pPr>
    </w:p>
    <w:p w14:paraId="10340079">
      <w:pPr>
        <w:pStyle w:val="27"/>
        <w:ind w:left="540"/>
        <w:rPr>
          <w:rFonts w:hAnsi="宋体"/>
          <w:b/>
          <w:bCs/>
          <w:kern w:val="0"/>
          <w:highlight w:val="none"/>
        </w:rPr>
      </w:pPr>
    </w:p>
    <w:p w14:paraId="58BE2F2E">
      <w:pPr>
        <w:pStyle w:val="27"/>
        <w:ind w:left="540"/>
        <w:rPr>
          <w:rFonts w:hAnsi="宋体"/>
          <w:b/>
          <w:bCs/>
          <w:kern w:val="0"/>
          <w:highlight w:val="none"/>
        </w:rPr>
      </w:pPr>
    </w:p>
    <w:p w14:paraId="638EA59E">
      <w:pPr>
        <w:pStyle w:val="27"/>
        <w:ind w:left="540"/>
        <w:rPr>
          <w:rFonts w:hAnsi="宋体"/>
          <w:b/>
          <w:bCs/>
          <w:kern w:val="0"/>
          <w:highlight w:val="none"/>
        </w:rPr>
      </w:pPr>
    </w:p>
    <w:p w14:paraId="14A5AF4B">
      <w:pPr>
        <w:pStyle w:val="27"/>
        <w:ind w:left="540"/>
        <w:rPr>
          <w:rFonts w:hAnsi="宋体"/>
          <w:b/>
          <w:bCs/>
          <w:kern w:val="0"/>
          <w:highlight w:val="none"/>
        </w:rPr>
      </w:pPr>
    </w:p>
    <w:p w14:paraId="39F8F4B1">
      <w:pPr>
        <w:pStyle w:val="27"/>
        <w:ind w:left="540"/>
        <w:rPr>
          <w:rFonts w:hAnsi="宋体"/>
          <w:b/>
          <w:bCs/>
          <w:kern w:val="0"/>
          <w:highlight w:val="none"/>
        </w:rPr>
      </w:pPr>
    </w:p>
    <w:p w14:paraId="2FCBD880">
      <w:pPr>
        <w:pStyle w:val="27"/>
        <w:ind w:left="540"/>
        <w:rPr>
          <w:rFonts w:hAnsi="宋体"/>
          <w:b/>
          <w:bCs/>
          <w:kern w:val="0"/>
          <w:highlight w:val="none"/>
        </w:rPr>
      </w:pPr>
    </w:p>
    <w:p w14:paraId="1C5C3CA0">
      <w:pPr>
        <w:pStyle w:val="27"/>
        <w:ind w:left="540"/>
        <w:rPr>
          <w:rFonts w:hAnsi="宋体"/>
          <w:b/>
          <w:bCs/>
          <w:kern w:val="0"/>
          <w:highlight w:val="none"/>
        </w:rPr>
      </w:pPr>
    </w:p>
    <w:p w14:paraId="436137BF">
      <w:pPr>
        <w:pStyle w:val="27"/>
        <w:ind w:left="540"/>
        <w:rPr>
          <w:rFonts w:hAnsi="宋体"/>
          <w:b/>
          <w:bCs/>
          <w:kern w:val="0"/>
          <w:highlight w:val="none"/>
        </w:rPr>
      </w:pPr>
    </w:p>
    <w:p w14:paraId="4FF03F6E">
      <w:pPr>
        <w:pStyle w:val="27"/>
        <w:ind w:left="540"/>
        <w:rPr>
          <w:rFonts w:hAnsi="宋体"/>
          <w:b/>
          <w:bCs/>
          <w:kern w:val="0"/>
          <w:highlight w:val="none"/>
        </w:rPr>
      </w:pPr>
    </w:p>
    <w:p w14:paraId="089B501F">
      <w:pPr>
        <w:pStyle w:val="27"/>
        <w:ind w:left="540"/>
        <w:rPr>
          <w:rFonts w:hAnsi="宋体"/>
          <w:b/>
          <w:bCs/>
          <w:kern w:val="0"/>
          <w:highlight w:val="none"/>
        </w:rPr>
      </w:pPr>
    </w:p>
    <w:p w14:paraId="22A07A94">
      <w:pPr>
        <w:pStyle w:val="27"/>
        <w:ind w:left="540"/>
        <w:rPr>
          <w:rFonts w:hint="eastAsia" w:hAnsi="宋体"/>
          <w:b/>
          <w:bCs/>
          <w:kern w:val="0"/>
          <w:highlight w:val="none"/>
        </w:rPr>
      </w:pPr>
    </w:p>
    <w:p w14:paraId="4884599B">
      <w:pPr>
        <w:pStyle w:val="27"/>
        <w:ind w:left="540"/>
        <w:rPr>
          <w:rFonts w:hint="eastAsia" w:hAnsi="宋体"/>
          <w:b/>
          <w:bCs/>
          <w:kern w:val="0"/>
          <w:highlight w:val="none"/>
        </w:rPr>
      </w:pPr>
    </w:p>
    <w:p w14:paraId="7FF55572">
      <w:pPr>
        <w:pStyle w:val="27"/>
        <w:ind w:left="540"/>
        <w:rPr>
          <w:rFonts w:hAnsi="宋体" w:cs="宋体"/>
          <w:b/>
          <w:bCs/>
          <w:highlight w:val="none"/>
        </w:rPr>
      </w:pPr>
      <w:r>
        <w:rPr>
          <w:rFonts w:hint="eastAsia" w:hAnsi="宋体"/>
          <w:b/>
          <w:bCs/>
          <w:kern w:val="0"/>
          <w:highlight w:val="none"/>
        </w:rPr>
        <w:t>注：本表为投标报价的费用组成，本表中“总计（元）”的金额与投标函、</w:t>
      </w:r>
      <w:r>
        <w:rPr>
          <w:rFonts w:hint="eastAsia" w:hAnsi="宋体" w:cs="宋体"/>
          <w:b/>
          <w:bCs/>
          <w:highlight w:val="none"/>
        </w:rPr>
        <w:t>投标报价一览表中的“投标总报价”一致。</w:t>
      </w:r>
      <w:r>
        <w:rPr>
          <w:rFonts w:hint="eastAsia" w:hAnsi="宋体"/>
          <w:b/>
          <w:bCs/>
          <w:kern w:val="0"/>
          <w:highlight w:val="none"/>
        </w:rPr>
        <w:t>表格可扩展、可延伸、可根据需要自行调整，但投标报价必须包含采购需求中的服务内容。</w:t>
      </w:r>
    </w:p>
    <w:p w14:paraId="69D8BC0F">
      <w:pPr>
        <w:pStyle w:val="27"/>
        <w:spacing w:line="600" w:lineRule="exact"/>
        <w:ind w:firstLine="960" w:firstLineChars="400"/>
        <w:jc w:val="right"/>
        <w:rPr>
          <w:rFonts w:hAnsi="宋体"/>
          <w:kern w:val="0"/>
          <w:sz w:val="24"/>
          <w:highlight w:val="none"/>
        </w:rPr>
      </w:pPr>
      <w:r>
        <w:rPr>
          <w:rFonts w:hint="eastAsia" w:hAnsi="宋体"/>
          <w:kern w:val="0"/>
          <w:sz w:val="24"/>
          <w:highlight w:val="none"/>
        </w:rPr>
        <w:t>法定代表人或其委托代理人：</w:t>
      </w:r>
      <w:r>
        <w:rPr>
          <w:rFonts w:hint="eastAsia" w:hAnsi="宋体"/>
          <w:kern w:val="0"/>
          <w:sz w:val="24"/>
          <w:highlight w:val="none"/>
          <w:u w:val="single"/>
        </w:rPr>
        <w:t xml:space="preserve">       </w:t>
      </w:r>
      <w:r>
        <w:rPr>
          <w:rFonts w:hAnsi="宋体"/>
          <w:kern w:val="0"/>
          <w:sz w:val="24"/>
          <w:highlight w:val="none"/>
          <w:u w:val="single"/>
        </w:rPr>
        <w:t>（</w:t>
      </w:r>
      <w:r>
        <w:rPr>
          <w:rFonts w:hint="eastAsia" w:hAnsi="宋体"/>
          <w:kern w:val="0"/>
          <w:sz w:val="24"/>
          <w:highlight w:val="none"/>
          <w:u w:val="single"/>
        </w:rPr>
        <w:t>签名</w:t>
      </w:r>
      <w:r>
        <w:rPr>
          <w:rFonts w:hAnsi="宋体"/>
          <w:kern w:val="0"/>
          <w:sz w:val="24"/>
          <w:highlight w:val="none"/>
          <w:u w:val="single"/>
        </w:rPr>
        <w:t>）</w:t>
      </w:r>
    </w:p>
    <w:p w14:paraId="76821DAC">
      <w:pPr>
        <w:pStyle w:val="27"/>
        <w:spacing w:line="600" w:lineRule="exact"/>
        <w:ind w:firstLine="960" w:firstLineChars="400"/>
        <w:jc w:val="right"/>
        <w:rPr>
          <w:rFonts w:hAnsi="宋体"/>
          <w:kern w:val="0"/>
          <w:sz w:val="24"/>
          <w:highlight w:val="none"/>
        </w:rPr>
      </w:pPr>
      <w:r>
        <w:rPr>
          <w:rFonts w:hint="eastAsia" w:hAnsi="宋体"/>
          <w:kern w:val="0"/>
          <w:sz w:val="24"/>
          <w:highlight w:val="none"/>
        </w:rPr>
        <w:t>投标人：</w:t>
      </w:r>
      <w:r>
        <w:rPr>
          <w:rFonts w:hint="eastAsia" w:hAnsi="宋体"/>
          <w:kern w:val="0"/>
          <w:sz w:val="24"/>
          <w:highlight w:val="none"/>
          <w:u w:val="single"/>
        </w:rPr>
        <w:t xml:space="preserve">         （</w:t>
      </w:r>
      <w:r>
        <w:rPr>
          <w:rFonts w:hAnsi="宋体"/>
          <w:kern w:val="0"/>
          <w:sz w:val="24"/>
          <w:highlight w:val="none"/>
          <w:u w:val="single"/>
        </w:rPr>
        <w:t>盖</w:t>
      </w:r>
      <w:r>
        <w:rPr>
          <w:rFonts w:hint="eastAsia" w:hAnsi="宋体"/>
          <w:kern w:val="0"/>
          <w:sz w:val="24"/>
          <w:highlight w:val="none"/>
          <w:u w:val="single"/>
        </w:rPr>
        <w:t>公章）</w:t>
      </w:r>
    </w:p>
    <w:p w14:paraId="0BAB6BBA">
      <w:pPr>
        <w:spacing w:before="240" w:beforeLines="100" w:after="120" w:afterLines="50"/>
        <w:ind w:firstLine="960" w:firstLineChars="400"/>
        <w:jc w:val="right"/>
        <w:rPr>
          <w:rFonts w:hint="eastAsia"/>
          <w:highlight w:val="none"/>
        </w:rPr>
      </w:pPr>
      <w:r>
        <w:rPr>
          <w:rFonts w:hint="eastAsia" w:ascii="宋体" w:hAnsi="宋体" w:eastAsia="宋体"/>
          <w:bCs/>
          <w:sz w:val="24"/>
          <w:highlight w:val="none"/>
        </w:rPr>
        <w:t>日期：</w:t>
      </w:r>
      <w:r>
        <w:rPr>
          <w:rFonts w:ascii="宋体" w:hAnsi="宋体" w:eastAsia="宋体"/>
          <w:bCs/>
          <w:sz w:val="24"/>
          <w:highlight w:val="none"/>
        </w:rPr>
        <w:t>_____</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rPr>
        <w:t>日</w:t>
      </w:r>
    </w:p>
    <w:p w14:paraId="4C653A06">
      <w:pPr>
        <w:spacing w:after="120" w:afterLines="50" w:line="460" w:lineRule="exact"/>
        <w:rPr>
          <w:rFonts w:ascii="宋体" w:hAnsi="宋体" w:eastAsia="宋体"/>
          <w:sz w:val="24"/>
          <w:szCs w:val="28"/>
          <w:highlight w:val="none"/>
        </w:rPr>
      </w:pPr>
      <w:r>
        <w:rPr>
          <w:rFonts w:hint="eastAsia" w:ascii="宋体" w:hAnsi="宋体" w:eastAsia="宋体"/>
          <w:sz w:val="24"/>
          <w:szCs w:val="28"/>
          <w:highlight w:val="none"/>
        </w:rPr>
        <w:br w:type="page"/>
      </w:r>
    </w:p>
    <w:p w14:paraId="0E0DDA76">
      <w:pPr>
        <w:spacing w:after="120" w:afterLines="50" w:line="460" w:lineRule="exact"/>
        <w:jc w:val="center"/>
        <w:rPr>
          <w:rFonts w:ascii="宋体" w:hAnsi="宋体" w:eastAsia="宋体"/>
          <w:sz w:val="28"/>
          <w:szCs w:val="28"/>
          <w:highlight w:val="none"/>
        </w:rPr>
      </w:pPr>
      <w:r>
        <w:rPr>
          <w:rFonts w:hint="eastAsia" w:ascii="宋体" w:hAnsi="宋体" w:eastAsia="宋体"/>
          <w:sz w:val="36"/>
          <w:szCs w:val="28"/>
          <w:highlight w:val="none"/>
        </w:rPr>
        <w:t>法定代表人身份证明和授权委托书</w:t>
      </w:r>
    </w:p>
    <w:p w14:paraId="662AE499">
      <w:pPr>
        <w:spacing w:after="120" w:afterLines="50" w:line="460" w:lineRule="exact"/>
        <w:jc w:val="center"/>
        <w:rPr>
          <w:rFonts w:ascii="宋体" w:hAnsi="宋体" w:eastAsia="宋体"/>
          <w:sz w:val="28"/>
          <w:szCs w:val="28"/>
          <w:highlight w:val="none"/>
        </w:rPr>
      </w:pPr>
      <w:r>
        <w:rPr>
          <w:rFonts w:hint="eastAsia" w:ascii="宋体" w:hAnsi="宋体" w:eastAsia="宋体"/>
          <w:sz w:val="28"/>
          <w:szCs w:val="28"/>
          <w:highlight w:val="none"/>
        </w:rPr>
        <w:t>（一）法定代表人身份证明书</w:t>
      </w:r>
    </w:p>
    <w:p w14:paraId="24BE3DBA">
      <w:pPr>
        <w:spacing w:line="460" w:lineRule="exact"/>
        <w:rPr>
          <w:rFonts w:ascii="宋体" w:hAnsi="宋体" w:eastAsia="宋体"/>
          <w:szCs w:val="21"/>
          <w:highlight w:val="none"/>
        </w:rPr>
      </w:pPr>
      <w:r>
        <w:rPr>
          <w:rFonts w:hint="eastAsia" w:ascii="宋体" w:hAnsi="宋体" w:eastAsia="宋体"/>
          <w:szCs w:val="21"/>
          <w:highlight w:val="none"/>
        </w:rPr>
        <w:t>投 标 人：</w:t>
      </w:r>
      <w:r>
        <w:rPr>
          <w:rFonts w:ascii="宋体" w:hAnsi="宋体" w:eastAsia="宋体"/>
          <w:szCs w:val="21"/>
          <w:highlight w:val="none"/>
        </w:rPr>
        <w:t xml:space="preserve">                 </w:t>
      </w:r>
      <w:r>
        <w:rPr>
          <w:rFonts w:hint="eastAsia" w:ascii="宋体" w:hAnsi="宋体" w:eastAsia="宋体"/>
          <w:szCs w:val="21"/>
          <w:highlight w:val="none"/>
          <w:u w:val="single"/>
        </w:rPr>
        <w:t xml:space="preserve">                                                        </w:t>
      </w:r>
    </w:p>
    <w:p w14:paraId="51FAA878">
      <w:pPr>
        <w:spacing w:line="460" w:lineRule="exact"/>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p>
    <w:p w14:paraId="4BBE059B">
      <w:pPr>
        <w:spacing w:line="460" w:lineRule="exact"/>
        <w:rPr>
          <w:rFonts w:ascii="宋体" w:hAnsi="宋体" w:eastAsia="宋体"/>
          <w:szCs w:val="21"/>
          <w:highlight w:val="none"/>
        </w:rPr>
      </w:pPr>
      <w:r>
        <w:rPr>
          <w:rFonts w:hint="eastAsia" w:ascii="宋体" w:hAnsi="宋体" w:eastAsia="宋体"/>
          <w:szCs w:val="21"/>
          <w:highlight w:val="none"/>
        </w:rPr>
        <w:t>地    址：</w:t>
      </w:r>
      <w:r>
        <w:rPr>
          <w:rFonts w:hint="eastAsia" w:ascii="宋体" w:hAnsi="宋体" w:eastAsia="宋体"/>
          <w:szCs w:val="21"/>
          <w:highlight w:val="none"/>
          <w:u w:val="single"/>
        </w:rPr>
        <w:t xml:space="preserve">                                                        </w:t>
      </w:r>
    </w:p>
    <w:p w14:paraId="6B56211B">
      <w:pPr>
        <w:spacing w:line="460" w:lineRule="exact"/>
        <w:rPr>
          <w:rFonts w:ascii="宋体" w:hAnsi="宋体" w:eastAsia="宋体"/>
          <w:szCs w:val="21"/>
          <w:highlight w:val="none"/>
        </w:rPr>
      </w:pPr>
      <w:r>
        <w:rPr>
          <w:rFonts w:hint="eastAsia" w:ascii="宋体" w:hAnsi="宋体" w:eastAsia="宋体"/>
          <w:szCs w:val="21"/>
          <w:highlight w:val="none"/>
        </w:rPr>
        <w:t>成立时间：</w:t>
      </w: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5EB37082">
      <w:pPr>
        <w:spacing w:line="460" w:lineRule="exact"/>
        <w:rPr>
          <w:rFonts w:ascii="宋体" w:hAnsi="宋体" w:eastAsia="宋体"/>
          <w:szCs w:val="21"/>
          <w:highlight w:val="none"/>
        </w:rPr>
      </w:pPr>
      <w:r>
        <w:rPr>
          <w:rFonts w:hint="eastAsia" w:ascii="宋体" w:hAnsi="宋体" w:eastAsia="宋体"/>
          <w:szCs w:val="21"/>
          <w:highlight w:val="none"/>
        </w:rPr>
        <w:t>经营期限：</w:t>
      </w:r>
      <w:r>
        <w:rPr>
          <w:rFonts w:hint="eastAsia" w:ascii="宋体" w:hAnsi="宋体" w:eastAsia="宋体"/>
          <w:szCs w:val="21"/>
          <w:highlight w:val="none"/>
          <w:u w:val="single"/>
        </w:rPr>
        <w:t xml:space="preserve">                                                        </w:t>
      </w:r>
    </w:p>
    <w:p w14:paraId="2EB55827">
      <w:pPr>
        <w:spacing w:line="460" w:lineRule="exact"/>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p>
    <w:p w14:paraId="7DEDA3EE">
      <w:pPr>
        <w:spacing w:line="460" w:lineRule="exact"/>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p>
    <w:p w14:paraId="460F0F25">
      <w:pPr>
        <w:spacing w:line="460" w:lineRule="exact"/>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hint="eastAsia" w:ascii="宋体" w:hAnsi="宋体" w:eastAsia="宋体"/>
          <w:szCs w:val="21"/>
          <w:highlight w:val="none"/>
        </w:rPr>
        <w:t>（投标人名称）的法定代表人。</w:t>
      </w:r>
    </w:p>
    <w:p w14:paraId="5BB56EC0">
      <w:pPr>
        <w:spacing w:line="460" w:lineRule="exact"/>
        <w:rPr>
          <w:rFonts w:ascii="宋体" w:hAnsi="宋体" w:eastAsia="宋体"/>
          <w:szCs w:val="21"/>
          <w:highlight w:val="none"/>
        </w:rPr>
      </w:pPr>
      <w:r>
        <w:rPr>
          <w:rFonts w:hint="eastAsia" w:ascii="宋体" w:hAnsi="宋体" w:eastAsia="宋体"/>
          <w:szCs w:val="21"/>
          <w:highlight w:val="none"/>
        </w:rPr>
        <w:t>特此证明。</w:t>
      </w:r>
    </w:p>
    <w:p w14:paraId="1FA2CA97">
      <w:pPr>
        <w:spacing w:line="460" w:lineRule="exact"/>
        <w:rPr>
          <w:rFonts w:ascii="宋体" w:hAnsi="宋体" w:eastAsia="宋体"/>
          <w:szCs w:val="21"/>
          <w:highlight w:val="none"/>
        </w:rPr>
      </w:pPr>
      <w:r>
        <w:rPr>
          <w:rFonts w:hint="eastAsia" w:ascii="宋体" w:hAnsi="宋体" w:eastAsia="宋体"/>
          <w:szCs w:val="21"/>
          <w:highlight w:val="none"/>
        </w:rPr>
        <w:t>附：法定代表人身份证复印件</w:t>
      </w:r>
    </w:p>
    <w:p w14:paraId="5D19C3FD">
      <w:pPr>
        <w:spacing w:line="460" w:lineRule="exact"/>
        <w:jc w:val="right"/>
        <w:rPr>
          <w:rFonts w:ascii="宋体" w:hAnsi="宋体" w:eastAsia="宋体"/>
          <w:szCs w:val="21"/>
          <w:highlight w:val="none"/>
        </w:rPr>
      </w:pPr>
      <w:r>
        <w:rPr>
          <w:rFonts w:hint="eastAsia" w:ascii="宋体" w:hAnsi="宋体" w:eastAsia="宋体"/>
          <w:szCs w:val="21"/>
          <w:highlight w:val="none"/>
        </w:rPr>
        <w:t>投标人：</w:t>
      </w:r>
      <w:r>
        <w:rPr>
          <w:rFonts w:hint="eastAsia" w:ascii="宋体" w:hAnsi="宋体" w:eastAsia="宋体"/>
          <w:szCs w:val="21"/>
          <w:highlight w:val="none"/>
          <w:u w:val="single"/>
        </w:rPr>
        <w:t xml:space="preserve">                          </w:t>
      </w:r>
      <w:r>
        <w:rPr>
          <w:rFonts w:hint="eastAsia" w:ascii="宋体" w:hAnsi="宋体" w:eastAsia="宋体"/>
          <w:szCs w:val="21"/>
          <w:highlight w:val="none"/>
        </w:rPr>
        <w:t>（盖单位章）</w:t>
      </w:r>
    </w:p>
    <w:p w14:paraId="3EF22894">
      <w:pPr>
        <w:spacing w:line="460" w:lineRule="exact"/>
        <w:jc w:val="right"/>
        <w:rPr>
          <w:rFonts w:ascii="宋体" w:hAnsi="宋体" w:eastAsia="宋体"/>
          <w:szCs w:val="21"/>
          <w:highlight w:val="none"/>
        </w:rPr>
      </w:pP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 xml:space="preserve">日          </w:t>
      </w:r>
    </w:p>
    <w:p w14:paraId="4B6D12C3">
      <w:pPr>
        <w:spacing w:before="240" w:beforeLines="100" w:after="120" w:afterLines="50"/>
        <w:jc w:val="center"/>
        <w:rPr>
          <w:rFonts w:ascii="宋体" w:hAnsi="宋体" w:eastAsia="宋体"/>
          <w:sz w:val="28"/>
          <w:szCs w:val="28"/>
          <w:highlight w:val="none"/>
        </w:rPr>
      </w:pPr>
      <w:r>
        <w:rPr>
          <w:rFonts w:ascii="宋体" w:hAnsi="宋体" w:eastAsia="宋体"/>
          <w:szCs w:val="21"/>
          <w:highlight w:val="none"/>
        </w:rPr>
        <w:br w:type="page"/>
      </w:r>
      <w:r>
        <w:rPr>
          <w:rFonts w:hint="eastAsia" w:ascii="宋体" w:hAnsi="宋体" w:eastAsia="宋体"/>
          <w:sz w:val="28"/>
          <w:szCs w:val="28"/>
          <w:highlight w:val="none"/>
        </w:rPr>
        <w:t>（二）授权委托书</w:t>
      </w:r>
    </w:p>
    <w:p w14:paraId="28619567">
      <w:pPr>
        <w:pStyle w:val="37"/>
        <w:spacing w:line="360" w:lineRule="auto"/>
        <w:rPr>
          <w:color w:val="333333"/>
          <w:sz w:val="21"/>
          <w:szCs w:val="28"/>
          <w:highlight w:val="none"/>
        </w:rPr>
      </w:pPr>
      <w:r>
        <w:rPr>
          <w:rFonts w:hint="eastAsia"/>
          <w:color w:val="333333"/>
          <w:sz w:val="21"/>
          <w:szCs w:val="28"/>
          <w:highlight w:val="none"/>
        </w:rPr>
        <w:t>致X</w:t>
      </w:r>
      <w:r>
        <w:rPr>
          <w:color w:val="333333"/>
          <w:sz w:val="21"/>
          <w:szCs w:val="28"/>
          <w:highlight w:val="none"/>
        </w:rPr>
        <w:t>XXX</w:t>
      </w:r>
      <w:r>
        <w:rPr>
          <w:rFonts w:hint="eastAsia"/>
          <w:color w:val="333333"/>
          <w:sz w:val="21"/>
          <w:szCs w:val="28"/>
          <w:highlight w:val="none"/>
        </w:rPr>
        <w:t>公司：</w:t>
      </w:r>
    </w:p>
    <w:p w14:paraId="1DEC4205">
      <w:pPr>
        <w:pStyle w:val="37"/>
        <w:spacing w:line="360" w:lineRule="auto"/>
        <w:ind w:left="105" w:leftChars="50" w:firstLine="315" w:firstLineChars="150"/>
        <w:rPr>
          <w:color w:val="333333"/>
          <w:sz w:val="21"/>
          <w:szCs w:val="28"/>
          <w:highlight w:val="none"/>
        </w:rPr>
      </w:pPr>
      <w:r>
        <w:rPr>
          <w:rFonts w:hint="eastAsia"/>
          <w:color w:val="333333"/>
          <w:sz w:val="21"/>
          <w:szCs w:val="28"/>
          <w:highlight w:val="none"/>
        </w:rPr>
        <w:t>现有本公司员工</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rFonts w:hint="eastAsia"/>
          <w:color w:val="333333"/>
          <w:sz w:val="21"/>
          <w:szCs w:val="28"/>
          <w:highlight w:val="none"/>
        </w:rPr>
        <w:t>（身份证号</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rFonts w:hint="eastAsia"/>
          <w:color w:val="333333"/>
          <w:sz w:val="21"/>
          <w:szCs w:val="28"/>
          <w:highlight w:val="none"/>
        </w:rPr>
        <w:t>），在本公司担任</w:t>
      </w:r>
      <w:r>
        <w:rPr>
          <w:rFonts w:hint="eastAsia"/>
          <w:color w:val="333333"/>
          <w:sz w:val="21"/>
          <w:szCs w:val="28"/>
          <w:highlight w:val="none"/>
          <w:u w:val="single"/>
        </w:rPr>
        <w:t xml:space="preserve"> </w:t>
      </w:r>
      <w:r>
        <w:rPr>
          <w:color w:val="333333"/>
          <w:sz w:val="21"/>
          <w:szCs w:val="28"/>
          <w:highlight w:val="none"/>
          <w:u w:val="single"/>
        </w:rPr>
        <w:t xml:space="preserve">            </w:t>
      </w:r>
      <w:r>
        <w:rPr>
          <w:color w:val="333333"/>
          <w:sz w:val="21"/>
          <w:szCs w:val="28"/>
          <w:highlight w:val="none"/>
        </w:rPr>
        <w:t xml:space="preserve">  </w:t>
      </w:r>
      <w:r>
        <w:rPr>
          <w:rFonts w:hint="eastAsia"/>
          <w:color w:val="333333"/>
          <w:sz w:val="21"/>
          <w:szCs w:val="28"/>
          <w:highlight w:val="none"/>
        </w:rPr>
        <w:t>一职。现本公司授权</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color w:val="333333"/>
          <w:sz w:val="21"/>
          <w:szCs w:val="28"/>
          <w:highlight w:val="none"/>
          <w:u w:val="single"/>
        </w:rPr>
        <w:t xml:space="preserve">     </w:t>
      </w:r>
      <w:r>
        <w:rPr>
          <w:color w:val="333333"/>
          <w:sz w:val="21"/>
          <w:szCs w:val="28"/>
          <w:highlight w:val="none"/>
        </w:rPr>
        <w:t>__________</w:t>
      </w:r>
      <w:r>
        <w:rPr>
          <w:rFonts w:hint="eastAsia"/>
          <w:color w:val="333333"/>
          <w:sz w:val="21"/>
          <w:szCs w:val="28"/>
          <w:highlight w:val="none"/>
        </w:rPr>
        <w:t>（被授权人）作为本公司的合法代理人,全权代表本公司处理与贵司的</w:t>
      </w:r>
      <w:r>
        <w:rPr>
          <w:color w:val="000000"/>
          <w:sz w:val="21"/>
          <w:szCs w:val="28"/>
          <w:highlight w:val="none"/>
          <w:u w:val="single"/>
        </w:rPr>
        <w:t xml:space="preserve">           </w:t>
      </w:r>
      <w:r>
        <w:rPr>
          <w:rFonts w:hint="eastAsia"/>
          <w:color w:val="000000"/>
          <w:sz w:val="21"/>
          <w:szCs w:val="28"/>
          <w:highlight w:val="none"/>
        </w:rPr>
        <w:t>项目全部</w:t>
      </w:r>
      <w:r>
        <w:rPr>
          <w:rFonts w:hint="eastAsia"/>
          <w:color w:val="333333"/>
          <w:sz w:val="21"/>
          <w:szCs w:val="28"/>
          <w:highlight w:val="none"/>
        </w:rPr>
        <w:t>事项, 包括代表本公司与贵公司进行谈判、协商、确定价款、签订合同、履行合同等全部相关事项，授权期限</w:t>
      </w:r>
      <w:r>
        <w:rPr>
          <w:color w:val="333333"/>
          <w:sz w:val="21"/>
          <w:szCs w:val="28"/>
          <w:highlight w:val="none"/>
        </w:rPr>
        <w:t>至全部事项处理完毕之日止</w:t>
      </w:r>
      <w:r>
        <w:rPr>
          <w:rFonts w:hint="eastAsia"/>
          <w:color w:val="333333"/>
          <w:sz w:val="21"/>
          <w:szCs w:val="28"/>
          <w:highlight w:val="none"/>
        </w:rPr>
        <w:t>。被授权人无权进行转委托或授权他人代办。</w:t>
      </w:r>
    </w:p>
    <w:p w14:paraId="21E8D014">
      <w:pPr>
        <w:pStyle w:val="37"/>
        <w:spacing w:line="360" w:lineRule="auto"/>
        <w:ind w:left="105" w:leftChars="50" w:firstLine="315" w:firstLineChars="150"/>
        <w:rPr>
          <w:color w:val="333333"/>
          <w:sz w:val="21"/>
          <w:szCs w:val="28"/>
          <w:highlight w:val="none"/>
        </w:rPr>
      </w:pPr>
      <w:r>
        <w:rPr>
          <w:rFonts w:hint="eastAsia"/>
          <w:color w:val="333333"/>
          <w:sz w:val="21"/>
          <w:szCs w:val="28"/>
          <w:highlight w:val="none"/>
        </w:rPr>
        <w:t>对被授权人在办理上述事项过程中所签署的有关文件、发生的全部行为及后果, 本公司均予以认可并承担相应的法律责任。</w:t>
      </w:r>
    </w:p>
    <w:p w14:paraId="2B7BF888">
      <w:pPr>
        <w:spacing w:before="240" w:beforeLines="100" w:line="360" w:lineRule="auto"/>
        <w:ind w:firstLine="420" w:firstLineChars="200"/>
        <w:rPr>
          <w:rFonts w:ascii="宋体" w:hAnsi="宋体" w:eastAsia="宋体"/>
          <w:szCs w:val="21"/>
          <w:highlight w:val="none"/>
        </w:rPr>
      </w:pPr>
    </w:p>
    <w:p w14:paraId="52A150C2">
      <w:pPr>
        <w:spacing w:line="360" w:lineRule="auto"/>
        <w:ind w:firstLine="420" w:firstLineChars="200"/>
        <w:rPr>
          <w:rFonts w:ascii="宋体" w:hAnsi="宋体" w:eastAsia="宋体"/>
          <w:szCs w:val="21"/>
          <w:highlight w:val="none"/>
        </w:rPr>
      </w:pPr>
      <w:bookmarkStart w:id="0" w:name="_Hlk494464014"/>
      <w:r>
        <w:rPr>
          <w:rFonts w:hint="eastAsia" w:ascii="宋体" w:hAnsi="宋体" w:eastAsia="宋体"/>
          <w:szCs w:val="21"/>
          <w:highlight w:val="none"/>
        </w:rPr>
        <w:t>附：法定代表人身份证明</w:t>
      </w:r>
      <w:bookmarkEnd w:id="0"/>
    </w:p>
    <w:p w14:paraId="2AFF3C1E">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委托代理人身份证复印件</w:t>
      </w:r>
    </w:p>
    <w:p w14:paraId="29A7EA79">
      <w:pPr>
        <w:spacing w:line="500" w:lineRule="exact"/>
        <w:rPr>
          <w:rFonts w:ascii="宋体" w:hAnsi="宋体" w:eastAsia="宋体"/>
          <w:szCs w:val="21"/>
          <w:highlight w:val="none"/>
        </w:rPr>
      </w:pPr>
    </w:p>
    <w:p w14:paraId="55CEDE23">
      <w:pPr>
        <w:spacing w:line="400" w:lineRule="exact"/>
        <w:rPr>
          <w:rFonts w:ascii="宋体" w:hAnsi="宋体" w:eastAsia="宋体"/>
          <w:szCs w:val="21"/>
          <w:highlight w:val="none"/>
        </w:rPr>
      </w:pPr>
      <w:r>
        <w:rPr>
          <w:rFonts w:hint="eastAsia" w:ascii="宋体" w:hAnsi="宋体" w:eastAsia="宋体"/>
          <w:szCs w:val="21"/>
          <w:highlight w:val="none"/>
        </w:rPr>
        <w:t>投  标  人：</w:t>
      </w:r>
      <w:r>
        <w:rPr>
          <w:rFonts w:hint="eastAsia" w:ascii="宋体" w:hAnsi="宋体" w:eastAsia="宋体"/>
          <w:szCs w:val="21"/>
          <w:highlight w:val="none"/>
          <w:u w:val="single"/>
        </w:rPr>
        <w:t xml:space="preserve">                        </w:t>
      </w:r>
      <w:r>
        <w:rPr>
          <w:rFonts w:hint="eastAsia" w:ascii="宋体" w:hAnsi="宋体" w:eastAsia="宋体"/>
          <w:szCs w:val="21"/>
          <w:highlight w:val="none"/>
        </w:rPr>
        <w:t>（盖单位章）</w:t>
      </w:r>
    </w:p>
    <w:p w14:paraId="4E7605FA">
      <w:pPr>
        <w:spacing w:line="400" w:lineRule="exact"/>
        <w:rPr>
          <w:rFonts w:ascii="宋体" w:hAnsi="宋体" w:eastAsia="宋体"/>
          <w:szCs w:val="21"/>
          <w:highlight w:val="none"/>
        </w:rPr>
      </w:pPr>
      <w:r>
        <w:rPr>
          <w:rFonts w:hint="eastAsia" w:ascii="宋体" w:hAnsi="宋体" w:eastAsia="宋体"/>
          <w:szCs w:val="21"/>
          <w:highlight w:val="none"/>
        </w:rPr>
        <w:t>法定代表人：</w:t>
      </w:r>
      <w:r>
        <w:rPr>
          <w:rFonts w:hint="eastAsia" w:ascii="宋体" w:hAnsi="宋体" w:eastAsia="宋体"/>
          <w:szCs w:val="21"/>
          <w:highlight w:val="none"/>
          <w:u w:val="single"/>
        </w:rPr>
        <w:t xml:space="preserve">                            </w:t>
      </w:r>
      <w:r>
        <w:rPr>
          <w:rFonts w:hint="eastAsia" w:ascii="宋体" w:hAnsi="宋体" w:eastAsia="宋体"/>
          <w:szCs w:val="21"/>
          <w:highlight w:val="none"/>
        </w:rPr>
        <w:t>（签字）</w:t>
      </w:r>
    </w:p>
    <w:p w14:paraId="573A6654">
      <w:pPr>
        <w:spacing w:line="400" w:lineRule="exact"/>
        <w:rPr>
          <w:rFonts w:ascii="宋体" w:hAnsi="宋体" w:eastAsia="宋体"/>
          <w:szCs w:val="21"/>
          <w:highlight w:val="none"/>
          <w:u w:val="single"/>
        </w:rPr>
      </w:pPr>
      <w:r>
        <w:rPr>
          <w:rFonts w:hint="eastAsia" w:ascii="宋体" w:hAnsi="宋体" w:eastAsia="宋体"/>
          <w:szCs w:val="21"/>
          <w:highlight w:val="none"/>
        </w:rPr>
        <w:t>身份证号码：</w:t>
      </w:r>
      <w:r>
        <w:rPr>
          <w:rFonts w:hint="eastAsia" w:ascii="宋体" w:hAnsi="宋体" w:eastAsia="宋体"/>
          <w:szCs w:val="21"/>
          <w:highlight w:val="none"/>
          <w:u w:val="single"/>
        </w:rPr>
        <w:t xml:space="preserve">                                   </w:t>
      </w:r>
    </w:p>
    <w:p w14:paraId="21B8C491">
      <w:pPr>
        <w:spacing w:line="400" w:lineRule="exact"/>
        <w:rPr>
          <w:rFonts w:ascii="宋体" w:hAnsi="宋体" w:eastAsia="宋体"/>
          <w:szCs w:val="21"/>
          <w:highlight w:val="none"/>
        </w:rPr>
      </w:pPr>
      <w:r>
        <w:rPr>
          <w:rFonts w:hint="eastAsia" w:ascii="宋体" w:hAnsi="宋体" w:eastAsia="宋体"/>
          <w:szCs w:val="21"/>
          <w:highlight w:val="none"/>
        </w:rPr>
        <w:t>委托代理人：</w:t>
      </w:r>
      <w:r>
        <w:rPr>
          <w:rFonts w:hint="eastAsia" w:ascii="宋体" w:hAnsi="宋体" w:eastAsia="宋体"/>
          <w:szCs w:val="21"/>
          <w:highlight w:val="none"/>
          <w:u w:val="single"/>
        </w:rPr>
        <w:t xml:space="preserve">                            </w:t>
      </w:r>
      <w:r>
        <w:rPr>
          <w:rFonts w:hint="eastAsia" w:ascii="宋体" w:hAnsi="宋体" w:eastAsia="宋体"/>
          <w:szCs w:val="21"/>
          <w:highlight w:val="none"/>
        </w:rPr>
        <w:t>（签字）</w:t>
      </w:r>
    </w:p>
    <w:p w14:paraId="3D7A9D09">
      <w:pPr>
        <w:spacing w:line="400" w:lineRule="exact"/>
        <w:rPr>
          <w:rFonts w:ascii="宋体" w:hAnsi="宋体" w:eastAsia="宋体"/>
          <w:szCs w:val="21"/>
          <w:highlight w:val="none"/>
          <w:u w:val="single"/>
        </w:rPr>
      </w:pPr>
      <w:r>
        <w:rPr>
          <w:rFonts w:hint="eastAsia" w:ascii="宋体" w:hAnsi="宋体" w:eastAsia="宋体"/>
          <w:szCs w:val="21"/>
          <w:highlight w:val="none"/>
        </w:rPr>
        <w:t>身份证号码：</w:t>
      </w:r>
      <w:r>
        <w:rPr>
          <w:rFonts w:hint="eastAsia" w:ascii="宋体" w:hAnsi="宋体" w:eastAsia="宋体"/>
          <w:szCs w:val="21"/>
          <w:highlight w:val="none"/>
          <w:u w:val="single"/>
        </w:rPr>
        <w:t xml:space="preserve">                                   </w:t>
      </w:r>
    </w:p>
    <w:p w14:paraId="42CA21C5">
      <w:pPr>
        <w:spacing w:line="400" w:lineRule="exact"/>
        <w:rPr>
          <w:rFonts w:ascii="宋体" w:hAnsi="宋体" w:eastAsia="宋体"/>
          <w:szCs w:val="21"/>
          <w:highlight w:val="none"/>
        </w:rPr>
      </w:pP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62FF9411">
      <w:pPr>
        <w:spacing w:after="120" w:afterLines="50" w:line="460" w:lineRule="exact"/>
        <w:rPr>
          <w:rFonts w:hint="eastAsia" w:ascii="宋体" w:hAnsi="宋体" w:eastAsia="宋体"/>
          <w:sz w:val="24"/>
          <w:szCs w:val="28"/>
          <w:highlight w:val="none"/>
        </w:rPr>
      </w:pPr>
      <w:r>
        <w:rPr>
          <w:rFonts w:ascii="宋体" w:hAnsi="宋体" w:eastAsia="宋体"/>
          <w:szCs w:val="21"/>
          <w:highlight w:val="none"/>
        </w:rPr>
        <w:br w:type="page"/>
      </w:r>
      <w:r>
        <w:rPr>
          <w:rFonts w:hint="eastAsia" w:ascii="宋体" w:hAnsi="宋体" w:eastAsia="宋体"/>
          <w:sz w:val="24"/>
          <w:szCs w:val="28"/>
          <w:highlight w:val="none"/>
        </w:rPr>
        <w:t>公司营业执照、资质证书、开户许可证并盖章；</w:t>
      </w:r>
    </w:p>
    <w:p w14:paraId="0EA4D887">
      <w:pPr>
        <w:pStyle w:val="27"/>
        <w:rPr>
          <w:rFonts w:hint="eastAsia" w:ascii="宋体" w:hAnsi="宋体" w:eastAsia="宋体"/>
          <w:sz w:val="24"/>
          <w:szCs w:val="28"/>
          <w:highlight w:val="none"/>
        </w:rPr>
      </w:pPr>
    </w:p>
    <w:p w14:paraId="2A46F909">
      <w:pPr>
        <w:pStyle w:val="27"/>
        <w:rPr>
          <w:rFonts w:hint="eastAsia" w:ascii="宋体" w:hAnsi="宋体" w:eastAsia="宋体"/>
          <w:sz w:val="24"/>
          <w:szCs w:val="28"/>
          <w:highlight w:val="none"/>
        </w:rPr>
      </w:pPr>
    </w:p>
    <w:p w14:paraId="7AF7D716">
      <w:pPr>
        <w:pStyle w:val="27"/>
        <w:rPr>
          <w:rFonts w:hint="eastAsia" w:ascii="宋体" w:hAnsi="宋体" w:eastAsia="宋体"/>
          <w:sz w:val="24"/>
          <w:szCs w:val="28"/>
          <w:highlight w:val="none"/>
        </w:rPr>
      </w:pPr>
    </w:p>
    <w:p w14:paraId="530BC3A7">
      <w:pPr>
        <w:spacing w:before="240" w:beforeLines="100" w:after="120" w:afterLines="50"/>
        <w:rPr>
          <w:rFonts w:ascii="宋体" w:hAnsi="宋体" w:eastAsia="宋体"/>
          <w:sz w:val="24"/>
          <w:szCs w:val="28"/>
          <w:highlight w:val="none"/>
        </w:rPr>
      </w:pPr>
      <w:r>
        <w:rPr>
          <w:rFonts w:hint="eastAsia" w:ascii="宋体" w:hAnsi="宋体" w:eastAsia="宋体"/>
          <w:sz w:val="24"/>
          <w:szCs w:val="28"/>
          <w:highlight w:val="none"/>
        </w:rPr>
        <w:br w:type="page"/>
      </w:r>
    </w:p>
    <w:p w14:paraId="0DC12B40">
      <w:pPr>
        <w:pStyle w:val="27"/>
        <w:jc w:val="center"/>
        <w:rPr>
          <w:rFonts w:hint="eastAsia"/>
          <w:highlight w:val="none"/>
        </w:rPr>
      </w:pPr>
      <w:r>
        <w:rPr>
          <w:rFonts w:hint="eastAsia" w:hAnsi="宋体"/>
          <w:sz w:val="28"/>
          <w:szCs w:val="28"/>
          <w:highlight w:val="none"/>
        </w:rPr>
        <w:t>企业业绩概况</w:t>
      </w:r>
    </w:p>
    <w:p w14:paraId="60B02CB2">
      <w:pPr>
        <w:spacing w:before="240" w:beforeLines="100" w:after="120" w:afterLines="50"/>
        <w:ind w:firstLine="2160" w:firstLineChars="900"/>
        <w:rPr>
          <w:rFonts w:ascii="宋体" w:hAnsi="宋体" w:eastAsia="宋体"/>
          <w:sz w:val="24"/>
          <w:szCs w:val="24"/>
          <w:highlight w:val="none"/>
        </w:rPr>
      </w:pPr>
      <w:r>
        <w:rPr>
          <w:rFonts w:hint="eastAsia" w:ascii="宋体" w:hAnsi="宋体" w:eastAsia="宋体"/>
          <w:sz w:val="24"/>
          <w:szCs w:val="24"/>
          <w:highlight w:val="none"/>
        </w:rPr>
        <w:t>（近3年内至少5项相关业绩清单列表）</w:t>
      </w:r>
    </w:p>
    <w:p w14:paraId="2B8F4D93">
      <w:pPr>
        <w:pStyle w:val="27"/>
        <w:rPr>
          <w:rFonts w:hAnsi="宋体"/>
          <w:highlight w:val="non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859"/>
        <w:gridCol w:w="2680"/>
        <w:gridCol w:w="2323"/>
      </w:tblGrid>
      <w:tr w14:paraId="699C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274A7BE2">
            <w:pPr>
              <w:widowControl w:val="0"/>
              <w:spacing w:line="360" w:lineRule="auto"/>
              <w:jc w:val="both"/>
              <w:rPr>
                <w:rFonts w:ascii="宋体" w:hAnsi="宋体" w:eastAsia="宋体"/>
                <w:b/>
                <w:bCs/>
                <w:sz w:val="24"/>
                <w:highlight w:val="none"/>
              </w:rPr>
            </w:pPr>
            <w:r>
              <w:rPr>
                <w:rFonts w:hint="eastAsia" w:ascii="宋体" w:hAnsi="宋体" w:eastAsia="宋体"/>
                <w:b/>
                <w:bCs/>
                <w:sz w:val="24"/>
                <w:highlight w:val="none"/>
              </w:rPr>
              <w:t>客户单位名称</w:t>
            </w:r>
          </w:p>
        </w:tc>
        <w:tc>
          <w:tcPr>
            <w:tcW w:w="2859" w:type="dxa"/>
            <w:noWrap w:val="0"/>
            <w:vAlign w:val="top"/>
          </w:tcPr>
          <w:p w14:paraId="7253BA79">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合同金额</w:t>
            </w:r>
          </w:p>
        </w:tc>
        <w:tc>
          <w:tcPr>
            <w:tcW w:w="2680" w:type="dxa"/>
            <w:noWrap w:val="0"/>
            <w:vAlign w:val="top"/>
          </w:tcPr>
          <w:p w14:paraId="5A22A0E3">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客户所属行业</w:t>
            </w:r>
          </w:p>
        </w:tc>
        <w:tc>
          <w:tcPr>
            <w:tcW w:w="2323" w:type="dxa"/>
            <w:noWrap w:val="0"/>
            <w:vAlign w:val="top"/>
          </w:tcPr>
          <w:p w14:paraId="3BD09915">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签订时间</w:t>
            </w:r>
          </w:p>
        </w:tc>
      </w:tr>
      <w:tr w14:paraId="699B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56B23408">
            <w:pPr>
              <w:widowControl w:val="0"/>
              <w:spacing w:line="360" w:lineRule="auto"/>
              <w:jc w:val="both"/>
              <w:rPr>
                <w:rFonts w:ascii="宋体" w:hAnsi="宋体" w:eastAsia="宋体"/>
                <w:b/>
                <w:bCs/>
                <w:sz w:val="28"/>
                <w:szCs w:val="28"/>
                <w:highlight w:val="none"/>
              </w:rPr>
            </w:pPr>
          </w:p>
        </w:tc>
        <w:tc>
          <w:tcPr>
            <w:tcW w:w="2859" w:type="dxa"/>
            <w:noWrap w:val="0"/>
            <w:vAlign w:val="top"/>
          </w:tcPr>
          <w:p w14:paraId="094C193F">
            <w:pPr>
              <w:widowControl w:val="0"/>
              <w:spacing w:line="360" w:lineRule="auto"/>
              <w:jc w:val="both"/>
              <w:rPr>
                <w:rFonts w:ascii="宋体" w:hAnsi="宋体" w:eastAsia="宋体"/>
                <w:b/>
                <w:bCs/>
                <w:sz w:val="28"/>
                <w:szCs w:val="28"/>
                <w:highlight w:val="none"/>
              </w:rPr>
            </w:pPr>
          </w:p>
        </w:tc>
        <w:tc>
          <w:tcPr>
            <w:tcW w:w="2680" w:type="dxa"/>
            <w:noWrap w:val="0"/>
            <w:vAlign w:val="top"/>
          </w:tcPr>
          <w:p w14:paraId="69222380">
            <w:pPr>
              <w:widowControl w:val="0"/>
              <w:spacing w:line="360" w:lineRule="auto"/>
              <w:jc w:val="both"/>
              <w:rPr>
                <w:rFonts w:ascii="宋体" w:hAnsi="宋体" w:eastAsia="宋体"/>
                <w:b/>
                <w:bCs/>
                <w:sz w:val="28"/>
                <w:szCs w:val="28"/>
                <w:highlight w:val="none"/>
              </w:rPr>
            </w:pPr>
          </w:p>
        </w:tc>
        <w:tc>
          <w:tcPr>
            <w:tcW w:w="2323" w:type="dxa"/>
            <w:noWrap w:val="0"/>
            <w:vAlign w:val="top"/>
          </w:tcPr>
          <w:p w14:paraId="7CBBD029">
            <w:pPr>
              <w:widowControl w:val="0"/>
              <w:spacing w:line="360" w:lineRule="auto"/>
              <w:jc w:val="both"/>
              <w:rPr>
                <w:rFonts w:ascii="宋体" w:hAnsi="宋体" w:eastAsia="宋体"/>
                <w:b/>
                <w:bCs/>
                <w:sz w:val="28"/>
                <w:szCs w:val="28"/>
                <w:highlight w:val="none"/>
              </w:rPr>
            </w:pPr>
          </w:p>
        </w:tc>
      </w:tr>
      <w:tr w14:paraId="631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0CCB3DC9">
            <w:pPr>
              <w:widowControl w:val="0"/>
              <w:spacing w:line="360" w:lineRule="auto"/>
              <w:jc w:val="both"/>
              <w:rPr>
                <w:rFonts w:ascii="宋体" w:hAnsi="宋体" w:eastAsia="宋体"/>
                <w:b/>
                <w:bCs/>
                <w:sz w:val="28"/>
                <w:szCs w:val="28"/>
                <w:highlight w:val="none"/>
              </w:rPr>
            </w:pPr>
          </w:p>
        </w:tc>
        <w:tc>
          <w:tcPr>
            <w:tcW w:w="2859" w:type="dxa"/>
            <w:noWrap w:val="0"/>
            <w:vAlign w:val="top"/>
          </w:tcPr>
          <w:p w14:paraId="234FB69C">
            <w:pPr>
              <w:widowControl w:val="0"/>
              <w:spacing w:line="360" w:lineRule="auto"/>
              <w:jc w:val="both"/>
              <w:rPr>
                <w:rFonts w:ascii="宋体" w:hAnsi="宋体" w:eastAsia="宋体"/>
                <w:b/>
                <w:bCs/>
                <w:sz w:val="28"/>
                <w:szCs w:val="28"/>
                <w:highlight w:val="none"/>
              </w:rPr>
            </w:pPr>
          </w:p>
        </w:tc>
        <w:tc>
          <w:tcPr>
            <w:tcW w:w="2680" w:type="dxa"/>
            <w:noWrap w:val="0"/>
            <w:vAlign w:val="top"/>
          </w:tcPr>
          <w:p w14:paraId="31A61180">
            <w:pPr>
              <w:widowControl w:val="0"/>
              <w:spacing w:line="360" w:lineRule="auto"/>
              <w:jc w:val="both"/>
              <w:rPr>
                <w:rFonts w:ascii="宋体" w:hAnsi="宋体" w:eastAsia="宋体"/>
                <w:b/>
                <w:bCs/>
                <w:sz w:val="28"/>
                <w:szCs w:val="28"/>
                <w:highlight w:val="none"/>
              </w:rPr>
            </w:pPr>
          </w:p>
        </w:tc>
        <w:tc>
          <w:tcPr>
            <w:tcW w:w="2323" w:type="dxa"/>
            <w:noWrap w:val="0"/>
            <w:vAlign w:val="top"/>
          </w:tcPr>
          <w:p w14:paraId="33C42AB8">
            <w:pPr>
              <w:widowControl w:val="0"/>
              <w:spacing w:line="360" w:lineRule="auto"/>
              <w:jc w:val="both"/>
              <w:rPr>
                <w:rFonts w:ascii="宋体" w:hAnsi="宋体" w:eastAsia="宋体"/>
                <w:b/>
                <w:bCs/>
                <w:sz w:val="28"/>
                <w:szCs w:val="28"/>
                <w:highlight w:val="none"/>
              </w:rPr>
            </w:pPr>
          </w:p>
        </w:tc>
      </w:tr>
      <w:tr w14:paraId="3836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35BD1483">
            <w:pPr>
              <w:widowControl w:val="0"/>
              <w:spacing w:line="360" w:lineRule="auto"/>
              <w:jc w:val="both"/>
              <w:rPr>
                <w:rFonts w:ascii="宋体" w:hAnsi="宋体" w:eastAsia="宋体"/>
                <w:b/>
                <w:bCs/>
                <w:sz w:val="28"/>
                <w:szCs w:val="28"/>
                <w:highlight w:val="none"/>
              </w:rPr>
            </w:pPr>
          </w:p>
        </w:tc>
        <w:tc>
          <w:tcPr>
            <w:tcW w:w="2859" w:type="dxa"/>
            <w:noWrap w:val="0"/>
            <w:vAlign w:val="top"/>
          </w:tcPr>
          <w:p w14:paraId="47B02A03">
            <w:pPr>
              <w:widowControl w:val="0"/>
              <w:spacing w:line="360" w:lineRule="auto"/>
              <w:jc w:val="both"/>
              <w:rPr>
                <w:rFonts w:ascii="宋体" w:hAnsi="宋体" w:eastAsia="宋体"/>
                <w:b/>
                <w:bCs/>
                <w:sz w:val="28"/>
                <w:szCs w:val="28"/>
                <w:highlight w:val="none"/>
              </w:rPr>
            </w:pPr>
          </w:p>
        </w:tc>
        <w:tc>
          <w:tcPr>
            <w:tcW w:w="2680" w:type="dxa"/>
            <w:noWrap w:val="0"/>
            <w:vAlign w:val="top"/>
          </w:tcPr>
          <w:p w14:paraId="029340CD">
            <w:pPr>
              <w:widowControl w:val="0"/>
              <w:spacing w:line="360" w:lineRule="auto"/>
              <w:jc w:val="both"/>
              <w:rPr>
                <w:rFonts w:ascii="宋体" w:hAnsi="宋体" w:eastAsia="宋体"/>
                <w:b/>
                <w:bCs/>
                <w:sz w:val="28"/>
                <w:szCs w:val="28"/>
                <w:highlight w:val="none"/>
              </w:rPr>
            </w:pPr>
          </w:p>
        </w:tc>
        <w:tc>
          <w:tcPr>
            <w:tcW w:w="2323" w:type="dxa"/>
            <w:noWrap w:val="0"/>
            <w:vAlign w:val="top"/>
          </w:tcPr>
          <w:p w14:paraId="79D88DC0">
            <w:pPr>
              <w:widowControl w:val="0"/>
              <w:spacing w:line="360" w:lineRule="auto"/>
              <w:jc w:val="both"/>
              <w:rPr>
                <w:rFonts w:ascii="宋体" w:hAnsi="宋体" w:eastAsia="宋体"/>
                <w:b/>
                <w:bCs/>
                <w:sz w:val="28"/>
                <w:szCs w:val="28"/>
                <w:highlight w:val="none"/>
              </w:rPr>
            </w:pPr>
          </w:p>
        </w:tc>
      </w:tr>
      <w:tr w14:paraId="5EFD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1B5857BA">
            <w:pPr>
              <w:widowControl w:val="0"/>
              <w:spacing w:line="360" w:lineRule="auto"/>
              <w:jc w:val="both"/>
              <w:rPr>
                <w:rFonts w:ascii="宋体" w:hAnsi="宋体" w:eastAsia="宋体"/>
                <w:b/>
                <w:bCs/>
                <w:sz w:val="28"/>
                <w:szCs w:val="28"/>
                <w:highlight w:val="none"/>
              </w:rPr>
            </w:pPr>
          </w:p>
        </w:tc>
        <w:tc>
          <w:tcPr>
            <w:tcW w:w="2859" w:type="dxa"/>
            <w:noWrap w:val="0"/>
            <w:vAlign w:val="top"/>
          </w:tcPr>
          <w:p w14:paraId="0CDF2D63">
            <w:pPr>
              <w:widowControl w:val="0"/>
              <w:spacing w:line="360" w:lineRule="auto"/>
              <w:jc w:val="both"/>
              <w:rPr>
                <w:rFonts w:ascii="宋体" w:hAnsi="宋体" w:eastAsia="宋体"/>
                <w:b/>
                <w:bCs/>
                <w:sz w:val="28"/>
                <w:szCs w:val="28"/>
                <w:highlight w:val="none"/>
              </w:rPr>
            </w:pPr>
          </w:p>
        </w:tc>
        <w:tc>
          <w:tcPr>
            <w:tcW w:w="2680" w:type="dxa"/>
            <w:noWrap w:val="0"/>
            <w:vAlign w:val="top"/>
          </w:tcPr>
          <w:p w14:paraId="742F80C1">
            <w:pPr>
              <w:widowControl w:val="0"/>
              <w:spacing w:line="360" w:lineRule="auto"/>
              <w:jc w:val="both"/>
              <w:rPr>
                <w:rFonts w:ascii="宋体" w:hAnsi="宋体" w:eastAsia="宋体"/>
                <w:b/>
                <w:bCs/>
                <w:sz w:val="28"/>
                <w:szCs w:val="28"/>
                <w:highlight w:val="none"/>
              </w:rPr>
            </w:pPr>
          </w:p>
        </w:tc>
        <w:tc>
          <w:tcPr>
            <w:tcW w:w="2323" w:type="dxa"/>
            <w:noWrap w:val="0"/>
            <w:vAlign w:val="top"/>
          </w:tcPr>
          <w:p w14:paraId="17155DF3">
            <w:pPr>
              <w:widowControl w:val="0"/>
              <w:spacing w:line="360" w:lineRule="auto"/>
              <w:jc w:val="both"/>
              <w:rPr>
                <w:rFonts w:ascii="宋体" w:hAnsi="宋体" w:eastAsia="宋体"/>
                <w:b/>
                <w:bCs/>
                <w:sz w:val="28"/>
                <w:szCs w:val="28"/>
                <w:highlight w:val="none"/>
              </w:rPr>
            </w:pPr>
          </w:p>
        </w:tc>
      </w:tr>
      <w:tr w14:paraId="5586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76654EA9">
            <w:pPr>
              <w:widowControl w:val="0"/>
              <w:spacing w:line="360" w:lineRule="auto"/>
              <w:jc w:val="both"/>
              <w:rPr>
                <w:rFonts w:ascii="宋体" w:hAnsi="宋体" w:eastAsia="宋体"/>
                <w:b/>
                <w:bCs/>
                <w:sz w:val="28"/>
                <w:szCs w:val="28"/>
                <w:highlight w:val="none"/>
              </w:rPr>
            </w:pPr>
          </w:p>
        </w:tc>
        <w:tc>
          <w:tcPr>
            <w:tcW w:w="2859" w:type="dxa"/>
            <w:noWrap w:val="0"/>
            <w:vAlign w:val="top"/>
          </w:tcPr>
          <w:p w14:paraId="7CB1DFCD">
            <w:pPr>
              <w:widowControl w:val="0"/>
              <w:spacing w:line="360" w:lineRule="auto"/>
              <w:jc w:val="both"/>
              <w:rPr>
                <w:rFonts w:ascii="宋体" w:hAnsi="宋体" w:eastAsia="宋体"/>
                <w:b/>
                <w:bCs/>
                <w:sz w:val="28"/>
                <w:szCs w:val="28"/>
                <w:highlight w:val="none"/>
              </w:rPr>
            </w:pPr>
          </w:p>
        </w:tc>
        <w:tc>
          <w:tcPr>
            <w:tcW w:w="2680" w:type="dxa"/>
            <w:noWrap w:val="0"/>
            <w:vAlign w:val="top"/>
          </w:tcPr>
          <w:p w14:paraId="2321C51A">
            <w:pPr>
              <w:widowControl w:val="0"/>
              <w:spacing w:line="360" w:lineRule="auto"/>
              <w:jc w:val="both"/>
              <w:rPr>
                <w:rFonts w:ascii="宋体" w:hAnsi="宋体" w:eastAsia="宋体"/>
                <w:b/>
                <w:bCs/>
                <w:sz w:val="28"/>
                <w:szCs w:val="28"/>
                <w:highlight w:val="none"/>
              </w:rPr>
            </w:pPr>
          </w:p>
        </w:tc>
        <w:tc>
          <w:tcPr>
            <w:tcW w:w="2323" w:type="dxa"/>
            <w:noWrap w:val="0"/>
            <w:vAlign w:val="top"/>
          </w:tcPr>
          <w:p w14:paraId="3CB08056">
            <w:pPr>
              <w:widowControl w:val="0"/>
              <w:spacing w:line="360" w:lineRule="auto"/>
              <w:jc w:val="both"/>
              <w:rPr>
                <w:rFonts w:ascii="宋体" w:hAnsi="宋体" w:eastAsia="宋体"/>
                <w:b/>
                <w:bCs/>
                <w:sz w:val="28"/>
                <w:szCs w:val="28"/>
                <w:highlight w:val="none"/>
              </w:rPr>
            </w:pPr>
          </w:p>
        </w:tc>
      </w:tr>
      <w:tr w14:paraId="686E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817" w:type="dxa"/>
            <w:noWrap w:val="0"/>
            <w:vAlign w:val="top"/>
          </w:tcPr>
          <w:p w14:paraId="7A8E7605">
            <w:pPr>
              <w:widowControl w:val="0"/>
              <w:spacing w:line="360" w:lineRule="auto"/>
              <w:jc w:val="both"/>
              <w:rPr>
                <w:rFonts w:ascii="宋体" w:hAnsi="宋体" w:eastAsia="宋体"/>
                <w:b/>
                <w:bCs/>
                <w:sz w:val="28"/>
                <w:szCs w:val="28"/>
                <w:highlight w:val="none"/>
              </w:rPr>
            </w:pPr>
          </w:p>
        </w:tc>
        <w:tc>
          <w:tcPr>
            <w:tcW w:w="2859" w:type="dxa"/>
            <w:noWrap w:val="0"/>
            <w:vAlign w:val="top"/>
          </w:tcPr>
          <w:p w14:paraId="3E731899">
            <w:pPr>
              <w:widowControl w:val="0"/>
              <w:spacing w:line="360" w:lineRule="auto"/>
              <w:jc w:val="both"/>
              <w:rPr>
                <w:rFonts w:ascii="宋体" w:hAnsi="宋体" w:eastAsia="宋体"/>
                <w:b/>
                <w:bCs/>
                <w:sz w:val="28"/>
                <w:szCs w:val="28"/>
                <w:highlight w:val="none"/>
              </w:rPr>
            </w:pPr>
          </w:p>
        </w:tc>
        <w:tc>
          <w:tcPr>
            <w:tcW w:w="2680" w:type="dxa"/>
            <w:noWrap w:val="0"/>
            <w:vAlign w:val="top"/>
          </w:tcPr>
          <w:p w14:paraId="0D050C6B">
            <w:pPr>
              <w:widowControl w:val="0"/>
              <w:spacing w:line="360" w:lineRule="auto"/>
              <w:jc w:val="both"/>
              <w:rPr>
                <w:rFonts w:ascii="宋体" w:hAnsi="宋体" w:eastAsia="宋体"/>
                <w:b/>
                <w:bCs/>
                <w:sz w:val="28"/>
                <w:szCs w:val="28"/>
                <w:highlight w:val="none"/>
              </w:rPr>
            </w:pPr>
          </w:p>
        </w:tc>
        <w:tc>
          <w:tcPr>
            <w:tcW w:w="2323" w:type="dxa"/>
            <w:noWrap w:val="0"/>
            <w:vAlign w:val="top"/>
          </w:tcPr>
          <w:p w14:paraId="52329C68">
            <w:pPr>
              <w:widowControl w:val="0"/>
              <w:spacing w:line="360" w:lineRule="auto"/>
              <w:jc w:val="both"/>
              <w:rPr>
                <w:rFonts w:ascii="宋体" w:hAnsi="宋体" w:eastAsia="宋体"/>
                <w:b/>
                <w:bCs/>
                <w:sz w:val="28"/>
                <w:szCs w:val="28"/>
                <w:highlight w:val="none"/>
              </w:rPr>
            </w:pPr>
          </w:p>
        </w:tc>
      </w:tr>
    </w:tbl>
    <w:p w14:paraId="186406BD">
      <w:pPr>
        <w:spacing w:line="360" w:lineRule="auto"/>
        <w:ind w:firstLine="240" w:firstLineChars="100"/>
        <w:rPr>
          <w:rFonts w:ascii="宋体" w:hAnsi="宋体" w:eastAsia="宋体"/>
          <w:bCs/>
          <w:sz w:val="24"/>
          <w:highlight w:val="none"/>
        </w:rPr>
      </w:pPr>
      <w:r>
        <w:rPr>
          <w:rFonts w:hint="eastAsia" w:ascii="宋体" w:hAnsi="宋体" w:eastAsia="宋体"/>
          <w:sz w:val="24"/>
          <w:highlight w:val="none"/>
        </w:rPr>
        <w:t>注：</w:t>
      </w:r>
      <w:r>
        <w:rPr>
          <w:rFonts w:ascii="宋体" w:hAnsi="宋体" w:eastAsia="宋体"/>
          <w:sz w:val="24"/>
          <w:highlight w:val="none"/>
        </w:rPr>
        <w:t xml:space="preserve">1. </w:t>
      </w:r>
      <w:r>
        <w:rPr>
          <w:rFonts w:hint="eastAsia" w:ascii="宋体" w:hAnsi="宋体" w:eastAsia="宋体"/>
          <w:sz w:val="24"/>
          <w:highlight w:val="none"/>
        </w:rPr>
        <w:t>附近</w:t>
      </w:r>
      <w:r>
        <w:rPr>
          <w:rFonts w:hint="eastAsia" w:ascii="宋体" w:hAnsi="宋体" w:eastAsia="宋体"/>
          <w:color w:val="0066FF"/>
          <w:sz w:val="24"/>
          <w:highlight w:val="none"/>
        </w:rPr>
        <w:t>3年内至少5项</w:t>
      </w:r>
      <w:r>
        <w:rPr>
          <w:rFonts w:hint="eastAsia" w:ascii="宋体" w:hAnsi="宋体" w:eastAsia="宋体"/>
          <w:sz w:val="24"/>
          <w:highlight w:val="none"/>
        </w:rPr>
        <w:t>类似业绩</w:t>
      </w:r>
      <w:r>
        <w:rPr>
          <w:rFonts w:hint="eastAsia" w:ascii="宋体" w:hAnsi="宋体" w:eastAsia="宋体"/>
          <w:bCs/>
          <w:sz w:val="24"/>
          <w:highlight w:val="none"/>
        </w:rPr>
        <w:t>合同首页与尾页扫描件</w:t>
      </w:r>
    </w:p>
    <w:p w14:paraId="5C8A9B32">
      <w:pPr>
        <w:spacing w:line="360" w:lineRule="auto"/>
        <w:ind w:firstLine="720" w:firstLineChars="300"/>
        <w:rPr>
          <w:rFonts w:ascii="宋体" w:hAnsi="宋体" w:eastAsia="宋体"/>
          <w:b/>
          <w:bCs/>
          <w:sz w:val="28"/>
          <w:szCs w:val="28"/>
          <w:highlight w:val="none"/>
        </w:rPr>
      </w:pPr>
      <w:r>
        <w:rPr>
          <w:rFonts w:ascii="宋体" w:hAnsi="宋体" w:eastAsia="宋体"/>
          <w:bCs/>
          <w:sz w:val="24"/>
          <w:highlight w:val="none"/>
        </w:rPr>
        <w:t>2.</w:t>
      </w:r>
      <w:r>
        <w:rPr>
          <w:rFonts w:hint="eastAsia" w:ascii="宋体" w:hAnsi="宋体" w:eastAsia="宋体"/>
          <w:bCs/>
          <w:sz w:val="24"/>
          <w:highlight w:val="none"/>
        </w:rPr>
        <w:t>类似业绩应优先工厂行业，如无工厂行业则优先提供重点业绩。</w:t>
      </w:r>
    </w:p>
    <w:p w14:paraId="5C5AEEF7">
      <w:pPr>
        <w:ind w:firstLine="2880" w:firstLineChars="1200"/>
        <w:rPr>
          <w:rFonts w:ascii="宋体" w:hAnsi="宋体" w:eastAsia="宋体"/>
          <w:sz w:val="24"/>
          <w:highlight w:val="none"/>
        </w:rPr>
      </w:pPr>
    </w:p>
    <w:p w14:paraId="142AFB39">
      <w:pPr>
        <w:ind w:firstLine="2880" w:firstLineChars="1200"/>
        <w:rPr>
          <w:rFonts w:ascii="宋体" w:hAnsi="宋体" w:eastAsia="宋体"/>
          <w:sz w:val="24"/>
          <w:highlight w:val="none"/>
        </w:rPr>
      </w:pPr>
      <w:r>
        <w:rPr>
          <w:rFonts w:hint="eastAsia" w:ascii="宋体" w:hAnsi="宋体" w:eastAsia="宋体"/>
          <w:sz w:val="24"/>
          <w:highlight w:val="none"/>
        </w:rPr>
        <w:t>投标单位：</w:t>
      </w:r>
      <w:r>
        <w:rPr>
          <w:rFonts w:hint="eastAsia" w:ascii="宋体" w:hAnsi="宋体" w:eastAsia="宋体"/>
          <w:sz w:val="24"/>
          <w:highlight w:val="none"/>
          <w:u w:val="single"/>
        </w:rPr>
        <w:t xml:space="preserve">                          </w:t>
      </w:r>
      <w:r>
        <w:rPr>
          <w:rFonts w:hint="eastAsia" w:ascii="宋体" w:hAnsi="宋体" w:eastAsia="宋体"/>
          <w:sz w:val="24"/>
          <w:highlight w:val="none"/>
        </w:rPr>
        <w:t>（盖单位章）</w:t>
      </w:r>
    </w:p>
    <w:p w14:paraId="315FD8E9">
      <w:pPr>
        <w:jc w:val="center"/>
        <w:rPr>
          <w:rFonts w:ascii="宋体" w:hAnsi="宋体" w:eastAsia="宋体"/>
          <w:sz w:val="24"/>
          <w:highlight w:val="none"/>
        </w:rPr>
      </w:pPr>
    </w:p>
    <w:p w14:paraId="3935F7DB">
      <w:pPr>
        <w:jc w:val="center"/>
        <w:rPr>
          <w:rFonts w:ascii="宋体" w:hAnsi="宋体" w:eastAsia="宋体"/>
          <w:sz w:val="24"/>
          <w:highlight w:val="none"/>
        </w:rPr>
      </w:pPr>
      <w:r>
        <w:rPr>
          <w:rFonts w:hint="eastAsia" w:ascii="宋体" w:hAnsi="宋体" w:eastAsia="宋体"/>
          <w:sz w:val="24"/>
          <w:highlight w:val="none"/>
        </w:rPr>
        <w:t xml:space="preserve">                    法定代表人或其委托代理人：</w:t>
      </w:r>
      <w:r>
        <w:rPr>
          <w:rFonts w:hint="eastAsia" w:ascii="宋体" w:hAnsi="宋体" w:eastAsia="宋体"/>
          <w:sz w:val="24"/>
          <w:highlight w:val="none"/>
          <w:u w:val="single"/>
        </w:rPr>
        <w:t xml:space="preserve">               </w:t>
      </w:r>
      <w:r>
        <w:rPr>
          <w:rFonts w:hint="eastAsia" w:ascii="宋体" w:hAnsi="宋体" w:eastAsia="宋体"/>
          <w:sz w:val="24"/>
          <w:highlight w:val="none"/>
        </w:rPr>
        <w:t>（签字）</w:t>
      </w:r>
    </w:p>
    <w:p w14:paraId="56CCDC19">
      <w:pPr>
        <w:jc w:val="center"/>
        <w:rPr>
          <w:rFonts w:ascii="宋体" w:hAnsi="宋体" w:eastAsia="宋体"/>
          <w:sz w:val="24"/>
          <w:highlight w:val="none"/>
        </w:rPr>
      </w:pPr>
    </w:p>
    <w:p w14:paraId="794FFCCB">
      <w:pPr>
        <w:jc w:val="center"/>
        <w:rPr>
          <w:rFonts w:ascii="宋体" w:hAnsi="宋体" w:eastAsia="宋体"/>
          <w:b/>
          <w:bCs/>
          <w:sz w:val="28"/>
          <w:szCs w:val="28"/>
          <w:highlight w:val="none"/>
        </w:rPr>
      </w:pPr>
      <w:r>
        <w:rPr>
          <w:rFonts w:hint="eastAsia" w:ascii="宋体" w:hAnsi="宋体" w:eastAsia="宋体"/>
          <w:sz w:val="24"/>
          <w:highlight w:val="non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2911F8FF">
      <w:pPr>
        <w:spacing w:line="480" w:lineRule="auto"/>
        <w:rPr>
          <w:rFonts w:hint="eastAsia" w:ascii="宋体" w:hAnsi="宋体" w:eastAsia="宋体"/>
          <w:sz w:val="24"/>
          <w:szCs w:val="28"/>
          <w:highlight w:val="none"/>
        </w:rPr>
      </w:pPr>
      <w:r>
        <w:rPr>
          <w:rFonts w:hint="eastAsia" w:ascii="宋体" w:hAnsi="宋体" w:eastAsia="宋体"/>
          <w:sz w:val="24"/>
          <w:szCs w:val="28"/>
          <w:highlight w:val="none"/>
        </w:rPr>
        <w:br w:type="page"/>
      </w:r>
      <w:r>
        <w:rPr>
          <w:rFonts w:hint="eastAsia" w:ascii="宋体" w:hAnsi="宋体" w:eastAsia="宋体"/>
          <w:sz w:val="24"/>
          <w:szCs w:val="28"/>
          <w:highlight w:val="none"/>
        </w:rPr>
        <w:t>投标方认为符合招标方本次招标的其他资料</w:t>
      </w:r>
    </w:p>
    <w:p w14:paraId="5DED526C">
      <w:pPr>
        <w:tabs>
          <w:tab w:val="left" w:pos="1511"/>
        </w:tabs>
        <w:rPr>
          <w:rFonts w:hint="eastAsia" w:ascii="宋体" w:hAnsi="宋体" w:eastAsia="宋体"/>
          <w:highlight w:val="none"/>
        </w:rPr>
      </w:pPr>
    </w:p>
    <w:p w14:paraId="74245686">
      <w:pPr>
        <w:pStyle w:val="27"/>
        <w:rPr>
          <w:rFonts w:hint="eastAsia" w:ascii="宋体" w:hAnsi="宋体" w:eastAsia="宋体"/>
          <w:highlight w:val="none"/>
        </w:rPr>
      </w:pPr>
    </w:p>
    <w:p w14:paraId="1F40E560">
      <w:pPr>
        <w:pStyle w:val="27"/>
        <w:rPr>
          <w:rFonts w:hint="eastAsia" w:ascii="宋体" w:hAnsi="宋体" w:eastAsia="宋体"/>
          <w:highlight w:val="none"/>
        </w:rPr>
      </w:pPr>
    </w:p>
    <w:p w14:paraId="3F7C86B1">
      <w:pPr>
        <w:pStyle w:val="40"/>
        <w:ind w:left="0" w:leftChars="0" w:firstLine="0" w:firstLineChars="0"/>
        <w:rPr>
          <w:rFonts w:hint="default" w:ascii="宋体" w:hAnsi="宋体" w:eastAsia="宋体" w:cs="宋体"/>
          <w:sz w:val="24"/>
          <w:szCs w:val="24"/>
          <w:highlight w:val="none"/>
          <w:lang w:val="en-US" w:eastAsia="zh-CN"/>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CE582"/>
    <w:multiLevelType w:val="singleLevel"/>
    <w:tmpl w:val="8B3CE582"/>
    <w:lvl w:ilvl="0" w:tentative="0">
      <w:start w:val="1"/>
      <w:numFmt w:val="decimal"/>
      <w:suff w:val="nothing"/>
      <w:lvlText w:val="（%1）"/>
      <w:lvlJc w:val="left"/>
      <w:pPr>
        <w:ind w:left="0" w:firstLine="480"/>
      </w:pPr>
      <w:rPr>
        <w:rFonts w:hint="default"/>
      </w:rPr>
    </w:lvl>
  </w:abstractNum>
  <w:abstractNum w:abstractNumId="1">
    <w:nsid w:val="BF3ED8B2"/>
    <w:multiLevelType w:val="singleLevel"/>
    <w:tmpl w:val="BF3ED8B2"/>
    <w:lvl w:ilvl="0" w:tentative="0">
      <w:start w:val="1"/>
      <w:numFmt w:val="decimal"/>
      <w:suff w:val="nothing"/>
      <w:lvlText w:val="%1、"/>
      <w:lvlJc w:val="left"/>
      <w:pPr>
        <w:ind w:left="0" w:firstLine="480"/>
      </w:pPr>
      <w:rPr>
        <w:rFonts w:hint="default"/>
      </w:rPr>
    </w:lvl>
  </w:abstractNum>
  <w:abstractNum w:abstractNumId="2">
    <w:nsid w:val="C249D242"/>
    <w:multiLevelType w:val="singleLevel"/>
    <w:tmpl w:val="C249D242"/>
    <w:lvl w:ilvl="0" w:tentative="0">
      <w:start w:val="1"/>
      <w:numFmt w:val="decimal"/>
      <w:suff w:val="nothing"/>
      <w:lvlText w:val="%1、"/>
      <w:lvlJc w:val="left"/>
      <w:pPr>
        <w:ind w:left="0" w:firstLine="480"/>
      </w:pPr>
      <w:rPr>
        <w:rFonts w:hint="default"/>
      </w:rPr>
    </w:lvl>
  </w:abstractNum>
  <w:abstractNum w:abstractNumId="3">
    <w:nsid w:val="DB4E94A0"/>
    <w:multiLevelType w:val="singleLevel"/>
    <w:tmpl w:val="DB4E94A0"/>
    <w:lvl w:ilvl="0" w:tentative="0">
      <w:start w:val="1"/>
      <w:numFmt w:val="decimal"/>
      <w:suff w:val="nothing"/>
      <w:lvlText w:val="%1、"/>
      <w:lvlJc w:val="left"/>
      <w:pPr>
        <w:ind w:left="0" w:firstLine="480"/>
      </w:pPr>
      <w:rPr>
        <w:rFonts w:hint="default"/>
      </w:rPr>
    </w:lvl>
  </w:abstractNum>
  <w:abstractNum w:abstractNumId="4">
    <w:nsid w:val="FFFFFF7E"/>
    <w:multiLevelType w:val="singleLevel"/>
    <w:tmpl w:val="FFFFFF7E"/>
    <w:lvl w:ilvl="0" w:tentative="0">
      <w:start w:val="1"/>
      <w:numFmt w:val="decimal"/>
      <w:pStyle w:val="23"/>
      <w:lvlText w:val="%1."/>
      <w:lvlJc w:val="left"/>
      <w:pPr>
        <w:tabs>
          <w:tab w:val="left" w:pos="1080"/>
        </w:tabs>
        <w:ind w:left="1080" w:hanging="360"/>
      </w:pPr>
    </w:lvl>
  </w:abstractNum>
  <w:abstractNum w:abstractNumId="5">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6">
    <w:nsid w:val="FFFFFF82"/>
    <w:multiLevelType w:val="singleLevel"/>
    <w:tmpl w:val="FFFFFF82"/>
    <w:lvl w:ilvl="0" w:tentative="0">
      <w:start w:val="1"/>
      <w:numFmt w:val="bullet"/>
      <w:pStyle w:val="20"/>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26"/>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10">
    <w:nsid w:val="0DE2EB87"/>
    <w:multiLevelType w:val="singleLevel"/>
    <w:tmpl w:val="0DE2EB87"/>
    <w:lvl w:ilvl="0" w:tentative="0">
      <w:start w:val="1"/>
      <w:numFmt w:val="decimal"/>
      <w:suff w:val="nothing"/>
      <w:lvlText w:val="%1、"/>
      <w:lvlJc w:val="left"/>
      <w:pPr>
        <w:ind w:left="0" w:firstLine="480"/>
      </w:pPr>
      <w:rPr>
        <w:rFonts w:hint="default"/>
      </w:rPr>
    </w:lvl>
  </w:abstractNum>
  <w:abstractNum w:abstractNumId="11">
    <w:nsid w:val="13B55794"/>
    <w:multiLevelType w:val="singleLevel"/>
    <w:tmpl w:val="13B55794"/>
    <w:lvl w:ilvl="0" w:tentative="0">
      <w:start w:val="1"/>
      <w:numFmt w:val="chineseCounting"/>
      <w:suff w:val="nothing"/>
      <w:lvlText w:val="%1、"/>
      <w:lvlJc w:val="left"/>
      <w:pPr>
        <w:ind w:left="0" w:firstLine="0"/>
      </w:pPr>
      <w:rPr>
        <w:rFonts w:hint="eastAsia"/>
      </w:rPr>
    </w:lvl>
  </w:abstractNum>
  <w:abstractNum w:abstractNumId="12">
    <w:nsid w:val="1B8DFE3B"/>
    <w:multiLevelType w:val="singleLevel"/>
    <w:tmpl w:val="1B8DFE3B"/>
    <w:lvl w:ilvl="0" w:tentative="0">
      <w:start w:val="1"/>
      <w:numFmt w:val="decimal"/>
      <w:suff w:val="nothing"/>
      <w:lvlText w:val="%1．"/>
      <w:lvlJc w:val="left"/>
      <w:pPr>
        <w:ind w:left="0" w:firstLine="480"/>
      </w:pPr>
      <w:rPr>
        <w:rFonts w:hint="default"/>
      </w:rPr>
    </w:lvl>
  </w:abstractNum>
  <w:abstractNum w:abstractNumId="13">
    <w:nsid w:val="1C076EE5"/>
    <w:multiLevelType w:val="singleLevel"/>
    <w:tmpl w:val="1C076EE5"/>
    <w:lvl w:ilvl="0" w:tentative="0">
      <w:start w:val="1"/>
      <w:numFmt w:val="decimal"/>
      <w:suff w:val="nothing"/>
      <w:lvlText w:val="%1、"/>
      <w:lvlJc w:val="left"/>
      <w:pPr>
        <w:ind w:left="0" w:firstLine="480"/>
      </w:pPr>
      <w:rPr>
        <w:rFonts w:hint="default"/>
      </w:rPr>
    </w:lvl>
  </w:abstractNum>
  <w:abstractNum w:abstractNumId="14">
    <w:nsid w:val="1D82F0DC"/>
    <w:multiLevelType w:val="singleLevel"/>
    <w:tmpl w:val="1D82F0DC"/>
    <w:lvl w:ilvl="0" w:tentative="0">
      <w:start w:val="1"/>
      <w:numFmt w:val="decimal"/>
      <w:suff w:val="space"/>
      <w:lvlText w:val="7.%1"/>
      <w:lvlJc w:val="left"/>
      <w:pPr>
        <w:ind w:left="0" w:firstLine="480"/>
      </w:pPr>
      <w:rPr>
        <w:rFonts w:hint="default"/>
      </w:rPr>
    </w:lvl>
  </w:abstractNum>
  <w:abstractNum w:abstractNumId="15">
    <w:nsid w:val="322F8B0C"/>
    <w:multiLevelType w:val="singleLevel"/>
    <w:tmpl w:val="322F8B0C"/>
    <w:lvl w:ilvl="0" w:tentative="0">
      <w:start w:val="1"/>
      <w:numFmt w:val="decimal"/>
      <w:suff w:val="space"/>
      <w:lvlText w:val="%1."/>
      <w:lvlJc w:val="left"/>
    </w:lvl>
  </w:abstractNum>
  <w:abstractNum w:abstractNumId="16">
    <w:nsid w:val="42A08BAB"/>
    <w:multiLevelType w:val="singleLevel"/>
    <w:tmpl w:val="42A08BAB"/>
    <w:lvl w:ilvl="0" w:tentative="0">
      <w:start w:val="1"/>
      <w:numFmt w:val="decimal"/>
      <w:suff w:val="nothing"/>
      <w:lvlText w:val="%1、"/>
      <w:lvlJc w:val="left"/>
      <w:pPr>
        <w:ind w:left="0" w:firstLine="480"/>
      </w:pPr>
      <w:rPr>
        <w:rFonts w:hint="default"/>
      </w:rPr>
    </w:lvl>
  </w:abstractNum>
  <w:abstractNum w:abstractNumId="17">
    <w:nsid w:val="57F468D0"/>
    <w:multiLevelType w:val="singleLevel"/>
    <w:tmpl w:val="57F468D0"/>
    <w:lvl w:ilvl="0" w:tentative="0">
      <w:start w:val="1"/>
      <w:numFmt w:val="decimal"/>
      <w:suff w:val="nothing"/>
      <w:lvlText w:val="%1、"/>
      <w:lvlJc w:val="left"/>
      <w:pPr>
        <w:ind w:left="0" w:firstLine="480"/>
      </w:pPr>
      <w:rPr>
        <w:rFonts w:hint="default"/>
      </w:rPr>
    </w:lvl>
  </w:abstractNum>
  <w:num w:numId="1">
    <w:abstractNumId w:val="5"/>
  </w:num>
  <w:num w:numId="2">
    <w:abstractNumId w:val="8"/>
  </w:num>
  <w:num w:numId="3">
    <w:abstractNumId w:val="9"/>
  </w:num>
  <w:num w:numId="4">
    <w:abstractNumId w:val="6"/>
  </w:num>
  <w:num w:numId="5">
    <w:abstractNumId w:val="4"/>
  </w:num>
  <w:num w:numId="6">
    <w:abstractNumId w:val="7"/>
  </w:num>
  <w:num w:numId="7">
    <w:abstractNumId w:val="1"/>
  </w:num>
  <w:num w:numId="8">
    <w:abstractNumId w:val="11"/>
  </w:num>
  <w:num w:numId="9">
    <w:abstractNumId w:val="17"/>
  </w:num>
  <w:num w:numId="10">
    <w:abstractNumId w:val="10"/>
  </w:num>
  <w:num w:numId="11">
    <w:abstractNumId w:val="13"/>
  </w:num>
  <w:num w:numId="12">
    <w:abstractNumId w:val="2"/>
  </w:num>
  <w:num w:numId="13">
    <w:abstractNumId w:val="16"/>
  </w:num>
  <w:num w:numId="14">
    <w:abstractNumId w:val="0"/>
  </w:num>
  <w:num w:numId="15">
    <w:abstractNumId w:val="14"/>
  </w:num>
  <w:num w:numId="16">
    <w:abstractNumId w:val="1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E729E6"/>
    <w:rsid w:val="0F52137F"/>
    <w:rsid w:val="10BE702D"/>
    <w:rsid w:val="122D02D9"/>
    <w:rsid w:val="15D9488B"/>
    <w:rsid w:val="1776002C"/>
    <w:rsid w:val="18FA6A3B"/>
    <w:rsid w:val="19EF2440"/>
    <w:rsid w:val="1CF316A0"/>
    <w:rsid w:val="1DC14CCC"/>
    <w:rsid w:val="1F82504F"/>
    <w:rsid w:val="2A44045E"/>
    <w:rsid w:val="30872E52"/>
    <w:rsid w:val="31474052"/>
    <w:rsid w:val="34987186"/>
    <w:rsid w:val="386D4294"/>
    <w:rsid w:val="43454BD3"/>
    <w:rsid w:val="4E9904C8"/>
    <w:rsid w:val="507E5DD4"/>
    <w:rsid w:val="5305612D"/>
    <w:rsid w:val="549A10FC"/>
    <w:rsid w:val="57180508"/>
    <w:rsid w:val="58DA5965"/>
    <w:rsid w:val="61744F52"/>
    <w:rsid w:val="63C82F8A"/>
    <w:rsid w:val="6897534F"/>
    <w:rsid w:val="68AC53C7"/>
    <w:rsid w:val="74C72DEA"/>
    <w:rsid w:val="75CF01A8"/>
    <w:rsid w:val="764556ED"/>
    <w:rsid w:val="769B6E27"/>
    <w:rsid w:val="76CC47DD"/>
    <w:rsid w:val="77897789"/>
    <w:rsid w:val="7DB469D5"/>
    <w:rsid w:val="7FD208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qFormat="1" w:uiPriority="39" w:semiHidden="0"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color w:val="000000"/>
      <w:sz w:val="21"/>
      <w:szCs w:val="22"/>
      <w:lang w:val="en-US" w:eastAsia="en-US" w:bidi="ar-SA"/>
    </w:rPr>
  </w:style>
  <w:style w:type="paragraph" w:styleId="3">
    <w:name w:val="heading 1"/>
    <w:basedOn w:val="1"/>
    <w:next w:val="1"/>
    <w:link w:val="14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5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6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6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6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6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6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41">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macro"/>
    <w:link w:val="15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next w:val="18"/>
    <w:unhideWhenUsed/>
    <w:qFormat/>
    <w:uiPriority w:val="0"/>
  </w:style>
  <w:style w:type="paragraph" w:styleId="18">
    <w:name w:val="Salutation"/>
    <w:basedOn w:val="1"/>
    <w:next w:val="1"/>
    <w:unhideWhenUsed/>
    <w:qFormat/>
    <w:uiPriority w:val="99"/>
    <w:pPr>
      <w:widowControl w:val="0"/>
      <w:autoSpaceDE/>
      <w:autoSpaceDN/>
      <w:spacing w:before="0" w:after="0" w:line="240" w:lineRule="auto"/>
      <w:ind w:left="0" w:firstLine="5632"/>
      <w:jc w:val="both"/>
    </w:pPr>
  </w:style>
  <w:style w:type="paragraph" w:styleId="19">
    <w:name w:val="Body Text 3"/>
    <w:basedOn w:val="1"/>
    <w:link w:val="156"/>
    <w:unhideWhenUsed/>
    <w:qFormat/>
    <w:uiPriority w:val="99"/>
    <w:pPr>
      <w:spacing w:after="120"/>
    </w:pPr>
    <w:rPr>
      <w:sz w:val="16"/>
      <w:szCs w:val="16"/>
    </w:rPr>
  </w:style>
  <w:style w:type="paragraph" w:styleId="20">
    <w:name w:val="List Bullet 3"/>
    <w:basedOn w:val="1"/>
    <w:unhideWhenUsed/>
    <w:qFormat/>
    <w:uiPriority w:val="99"/>
    <w:pPr>
      <w:numPr>
        <w:ilvl w:val="0"/>
        <w:numId w:val="4"/>
      </w:numPr>
      <w:contextualSpacing/>
    </w:pPr>
  </w:style>
  <w:style w:type="paragraph" w:styleId="21">
    <w:name w:val="Body Text"/>
    <w:basedOn w:val="1"/>
    <w:link w:val="154"/>
    <w:unhideWhenUsed/>
    <w:qFormat/>
    <w:uiPriority w:val="99"/>
    <w:pPr>
      <w:spacing w:after="120"/>
    </w:pPr>
  </w:style>
  <w:style w:type="paragraph" w:styleId="22">
    <w:name w:val="Body Text Indent"/>
    <w:basedOn w:val="1"/>
    <w:qFormat/>
    <w:uiPriority w:val="0"/>
    <w:pPr>
      <w:widowControl w:val="0"/>
      <w:adjustRightInd/>
      <w:snapToGrid/>
      <w:spacing w:after="120"/>
      <w:ind w:left="420" w:leftChars="200"/>
      <w:jc w:val="both"/>
    </w:pPr>
    <w:rPr>
      <w:rFonts w:ascii="Times New Roman" w:hAnsi="Times New Roman" w:eastAsia="宋体"/>
      <w:kern w:val="2"/>
      <w:sz w:val="21"/>
      <w:szCs w:val="24"/>
    </w:rPr>
  </w:style>
  <w:style w:type="paragraph" w:styleId="23">
    <w:name w:val="List Number 3"/>
    <w:basedOn w:val="1"/>
    <w:unhideWhenUsed/>
    <w:qFormat/>
    <w:uiPriority w:val="99"/>
    <w:pPr>
      <w:numPr>
        <w:ilvl w:val="0"/>
        <w:numId w:val="5"/>
      </w:numPr>
      <w:contextualSpacing/>
    </w:pPr>
  </w:style>
  <w:style w:type="paragraph" w:styleId="24">
    <w:name w:val="List 2"/>
    <w:basedOn w:val="1"/>
    <w:unhideWhenUsed/>
    <w:qFormat/>
    <w:uiPriority w:val="99"/>
    <w:pPr>
      <w:ind w:left="720" w:hanging="360"/>
      <w:contextualSpacing/>
    </w:pPr>
  </w:style>
  <w:style w:type="paragraph" w:styleId="25">
    <w:name w:val="List Continue"/>
    <w:basedOn w:val="1"/>
    <w:unhideWhenUsed/>
    <w:qFormat/>
    <w:uiPriority w:val="99"/>
    <w:pPr>
      <w:spacing w:after="120"/>
      <w:ind w:left="360"/>
      <w:contextualSpacing/>
    </w:pPr>
  </w:style>
  <w:style w:type="paragraph" w:styleId="26">
    <w:name w:val="List Bullet 2"/>
    <w:basedOn w:val="1"/>
    <w:unhideWhenUsed/>
    <w:qFormat/>
    <w:uiPriority w:val="99"/>
    <w:pPr>
      <w:numPr>
        <w:ilvl w:val="0"/>
        <w:numId w:val="6"/>
      </w:numPr>
      <w:contextualSpacing/>
    </w:pPr>
  </w:style>
  <w:style w:type="paragraph" w:styleId="27">
    <w:name w:val="Plain Text"/>
    <w:basedOn w:val="1"/>
    <w:qFormat/>
    <w:uiPriority w:val="0"/>
    <w:pPr>
      <w:widowControl w:val="0"/>
      <w:adjustRightInd/>
      <w:snapToGrid/>
      <w:spacing w:after="0"/>
      <w:jc w:val="both"/>
    </w:pPr>
    <w:rPr>
      <w:rFonts w:ascii="宋体" w:hAnsi="Courier New" w:eastAsia="宋体"/>
      <w:kern w:val="2"/>
      <w:sz w:val="21"/>
      <w:szCs w:val="21"/>
    </w:rPr>
  </w:style>
  <w:style w:type="paragraph" w:styleId="28">
    <w:name w:val="toc 8"/>
    <w:basedOn w:val="1"/>
    <w:next w:val="1"/>
    <w:unhideWhenUsed/>
    <w:qFormat/>
    <w:uiPriority w:val="39"/>
    <w:pPr>
      <w:widowControl w:val="0"/>
      <w:autoSpaceDE/>
      <w:autoSpaceDN/>
      <w:spacing w:before="0" w:after="0" w:line="240" w:lineRule="auto"/>
      <w:ind w:left="1470" w:firstLine="5632"/>
    </w:pPr>
  </w:style>
  <w:style w:type="paragraph" w:styleId="29">
    <w:name w:val="footer"/>
    <w:basedOn w:val="1"/>
    <w:link w:val="146"/>
    <w:unhideWhenUsed/>
    <w:qFormat/>
    <w:uiPriority w:val="99"/>
    <w:pPr>
      <w:tabs>
        <w:tab w:val="center" w:pos="4680"/>
        <w:tab w:val="right" w:pos="9360"/>
      </w:tabs>
      <w:spacing w:after="0" w:line="240" w:lineRule="auto"/>
    </w:pPr>
  </w:style>
  <w:style w:type="paragraph" w:styleId="30">
    <w:name w:val="header"/>
    <w:basedOn w:val="1"/>
    <w:next w:val="31"/>
    <w:link w:val="145"/>
    <w:unhideWhenUsed/>
    <w:qFormat/>
    <w:uiPriority w:val="99"/>
    <w:pPr>
      <w:tabs>
        <w:tab w:val="center" w:pos="4680"/>
        <w:tab w:val="right" w:pos="9360"/>
      </w:tabs>
      <w:spacing w:after="0" w:line="240" w:lineRule="auto"/>
    </w:pPr>
  </w:style>
  <w:style w:type="paragraph" w:styleId="31">
    <w:name w:val="toc 6"/>
    <w:basedOn w:val="1"/>
    <w:next w:val="1"/>
    <w:unhideWhenUsed/>
    <w:qFormat/>
    <w:uiPriority w:val="39"/>
    <w:pPr>
      <w:widowControl w:val="0"/>
      <w:autoSpaceDE/>
      <w:autoSpaceDN/>
      <w:spacing w:before="0" w:after="0" w:line="240" w:lineRule="auto"/>
      <w:ind w:left="1050" w:firstLine="5632"/>
    </w:pPr>
  </w:style>
  <w:style w:type="paragraph" w:styleId="32">
    <w:name w:val="Subtitle"/>
    <w:basedOn w:val="1"/>
    <w:next w:val="1"/>
    <w:link w:val="15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List"/>
    <w:basedOn w:val="1"/>
    <w:unhideWhenUsed/>
    <w:qFormat/>
    <w:uiPriority w:val="99"/>
    <w:pPr>
      <w:ind w:left="360" w:hanging="360"/>
      <w:contextualSpacing/>
    </w:pPr>
  </w:style>
  <w:style w:type="paragraph" w:styleId="34">
    <w:name w:val="Body Text Indent 3"/>
    <w:basedOn w:val="1"/>
    <w:qFormat/>
    <w:uiPriority w:val="0"/>
    <w:pPr>
      <w:widowControl w:val="0"/>
      <w:adjustRightInd/>
      <w:snapToGrid/>
      <w:spacing w:after="120"/>
      <w:ind w:left="420" w:leftChars="200"/>
      <w:jc w:val="both"/>
    </w:pPr>
    <w:rPr>
      <w:rFonts w:ascii="Times New Roman" w:hAnsi="Times New Roman" w:eastAsia="宋体"/>
      <w:kern w:val="2"/>
      <w:sz w:val="16"/>
      <w:szCs w:val="16"/>
    </w:rPr>
  </w:style>
  <w:style w:type="paragraph" w:styleId="35">
    <w:name w:val="Body Text 2"/>
    <w:basedOn w:val="1"/>
    <w:link w:val="155"/>
    <w:unhideWhenUsed/>
    <w:qFormat/>
    <w:uiPriority w:val="99"/>
    <w:pPr>
      <w:spacing w:after="120" w:line="480" w:lineRule="auto"/>
    </w:pPr>
  </w:style>
  <w:style w:type="paragraph" w:styleId="36">
    <w:name w:val="List Continue 2"/>
    <w:basedOn w:val="1"/>
    <w:unhideWhenUsed/>
    <w:qFormat/>
    <w:uiPriority w:val="99"/>
    <w:pPr>
      <w:spacing w:after="120"/>
      <w:ind w:left="720"/>
      <w:contextualSpacing/>
    </w:pPr>
  </w:style>
  <w:style w:type="paragraph" w:styleId="37">
    <w:name w:val="Normal (Web)"/>
    <w:basedOn w:val="1"/>
    <w:next w:val="28"/>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38">
    <w:name w:val="List Continue 3"/>
    <w:basedOn w:val="1"/>
    <w:unhideWhenUsed/>
    <w:qFormat/>
    <w:uiPriority w:val="99"/>
    <w:pPr>
      <w:spacing w:after="120"/>
      <w:ind w:left="1080"/>
      <w:contextualSpacing/>
    </w:pPr>
  </w:style>
  <w:style w:type="paragraph" w:styleId="39">
    <w:name w:val="Title"/>
    <w:basedOn w:val="1"/>
    <w:next w:val="1"/>
    <w:link w:val="15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40">
    <w:name w:val="Body Text First Indent 2"/>
    <w:basedOn w:val="22"/>
    <w:qFormat/>
    <w:uiPriority w:val="0"/>
    <w:pPr>
      <w:ind w:firstLine="420" w:firstLineChars="200"/>
    </w:pPr>
    <w:rPr>
      <w:sz w:val="18"/>
      <w:szCs w:val="18"/>
    </w:rPr>
  </w:style>
  <w:style w:type="table" w:styleId="42">
    <w:name w:val="Table Grid"/>
    <w:basedOn w:val="4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Light Shading"/>
    <w:basedOn w:val="41"/>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4">
    <w:name w:val="Light Shading Accent 1"/>
    <w:basedOn w:val="41"/>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5">
    <w:name w:val="Light Shading Accent 2"/>
    <w:basedOn w:val="41"/>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6">
    <w:name w:val="Light Shading Accent 3"/>
    <w:basedOn w:val="41"/>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7">
    <w:name w:val="Light Shading Accent 4"/>
    <w:basedOn w:val="41"/>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8">
    <w:name w:val="Light Shading Accent 5"/>
    <w:basedOn w:val="41"/>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9">
    <w:name w:val="Light Shading Accent 6"/>
    <w:basedOn w:val="41"/>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50">
    <w:name w:val="Light List"/>
    <w:basedOn w:val="41"/>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1">
    <w:name w:val="Light List Accent 1"/>
    <w:basedOn w:val="41"/>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2">
    <w:name w:val="Light List Accent 2"/>
    <w:basedOn w:val="41"/>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3">
    <w:name w:val="Light List Accent 3"/>
    <w:basedOn w:val="41"/>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4">
    <w:name w:val="Light List Accent 4"/>
    <w:basedOn w:val="41"/>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5">
    <w:name w:val="Light List Accent 5"/>
    <w:basedOn w:val="41"/>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6">
    <w:name w:val="Light List Accent 6"/>
    <w:basedOn w:val="41"/>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7">
    <w:name w:val="Light Grid"/>
    <w:basedOn w:val="41"/>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8">
    <w:name w:val="Light Grid Accent 1"/>
    <w:basedOn w:val="41"/>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9">
    <w:name w:val="Light Grid Accent 2"/>
    <w:basedOn w:val="41"/>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60">
    <w:name w:val="Light Grid Accent 3"/>
    <w:basedOn w:val="41"/>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1">
    <w:name w:val="Light Grid Accent 4"/>
    <w:basedOn w:val="41"/>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2">
    <w:name w:val="Light Grid Accent 5"/>
    <w:basedOn w:val="41"/>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3">
    <w:name w:val="Light Grid Accent 6"/>
    <w:basedOn w:val="41"/>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4">
    <w:name w:val="Medium Shading 1"/>
    <w:basedOn w:val="41"/>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5">
    <w:name w:val="Medium Shading 1 Accent 1"/>
    <w:basedOn w:val="41"/>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6">
    <w:name w:val="Medium Shading 1 Accent 2"/>
    <w:basedOn w:val="41"/>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7">
    <w:name w:val="Medium Shading 1 Accent 3"/>
    <w:basedOn w:val="41"/>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8">
    <w:name w:val="Medium Shading 1 Accent 4"/>
    <w:basedOn w:val="41"/>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9">
    <w:name w:val="Medium Shading 1 Accent 5"/>
    <w:basedOn w:val="41"/>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70">
    <w:name w:val="Medium Shading 1 Accent 6"/>
    <w:basedOn w:val="41"/>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1">
    <w:name w:val="Medium Shading 2"/>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1"/>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2"/>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3"/>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4"/>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5"/>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Shading 2 Accent 6"/>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8">
    <w:name w:val="Medium List 1"/>
    <w:basedOn w:val="41"/>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9">
    <w:name w:val="Medium List 1 Accent 1"/>
    <w:basedOn w:val="41"/>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0">
    <w:name w:val="Medium List 1 Accent 2"/>
    <w:basedOn w:val="41"/>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1">
    <w:name w:val="Medium List 1 Accent 3"/>
    <w:basedOn w:val="41"/>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2">
    <w:name w:val="Medium List 1 Accent 4"/>
    <w:basedOn w:val="41"/>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3">
    <w:name w:val="Medium List 1 Accent 5"/>
    <w:basedOn w:val="41"/>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4">
    <w:name w:val="Medium List 1 Accent 6"/>
    <w:basedOn w:val="41"/>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5">
    <w:name w:val="Medium List 2"/>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1"/>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2"/>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3"/>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4"/>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5"/>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List 2 Accent 6"/>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2">
    <w:name w:val="Medium Grid 1"/>
    <w:basedOn w:val="41"/>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3">
    <w:name w:val="Medium Grid 1 Accent 1"/>
    <w:basedOn w:val="41"/>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4">
    <w:name w:val="Medium Grid 1 Accent 2"/>
    <w:basedOn w:val="41"/>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5">
    <w:name w:val="Medium Grid 1 Accent 3"/>
    <w:basedOn w:val="41"/>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6">
    <w:name w:val="Medium Grid 1 Accent 4"/>
    <w:basedOn w:val="41"/>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7">
    <w:name w:val="Medium Grid 1 Accent 5"/>
    <w:basedOn w:val="41"/>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8">
    <w:name w:val="Medium Grid 1 Accent 6"/>
    <w:basedOn w:val="41"/>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9">
    <w:name w:val="Medium Grid 2"/>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00">
    <w:name w:val="Medium Grid 2 Accent 1"/>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1">
    <w:name w:val="Medium Grid 2 Accent 2"/>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2">
    <w:name w:val="Medium Grid 2 Accent 3"/>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3">
    <w:name w:val="Medium Grid 2 Accent 4"/>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4">
    <w:name w:val="Medium Grid 2 Accent 5"/>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5">
    <w:name w:val="Medium Grid 2 Accent 6"/>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6">
    <w:name w:val="Medium Grid 3"/>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7">
    <w:name w:val="Medium Grid 3 Accent 1"/>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8">
    <w:name w:val="Medium Grid 3 Accent 2"/>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9">
    <w:name w:val="Medium Grid 3 Accent 3"/>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10">
    <w:name w:val="Medium Grid 3 Accent 4"/>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1">
    <w:name w:val="Medium Grid 3 Accent 5"/>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2">
    <w:name w:val="Medium Grid 3 Accent 6"/>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3">
    <w:name w:val="Dark List"/>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4">
    <w:name w:val="Dark List Accent 1"/>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5">
    <w:name w:val="Dark List Accent 2"/>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6">
    <w:name w:val="Dark List Accent 3"/>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7">
    <w:name w:val="Dark List Accent 4"/>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8">
    <w:name w:val="Dark List Accent 5"/>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9">
    <w:name w:val="Dark List Accent 6"/>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20">
    <w:name w:val="Colorful Shading"/>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1"/>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2"/>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3"/>
    <w:basedOn w:val="41"/>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41"/>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5"/>
    <w:basedOn w:val="41"/>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Shading Accent 6"/>
    <w:basedOn w:val="41"/>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7">
    <w:name w:val="Colorful List"/>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8">
    <w:name w:val="Colorful List Accent 1"/>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9">
    <w:name w:val="Colorful List Accent 2"/>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30">
    <w:name w:val="Colorful List Accent 3"/>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1">
    <w:name w:val="Colorful List Accent 4"/>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2">
    <w:name w:val="Colorful List Accent 5"/>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3">
    <w:name w:val="Colorful List Accent 6"/>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4">
    <w:name w:val="Colorful Grid"/>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5">
    <w:name w:val="Colorful Grid Accent 1"/>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6">
    <w:name w:val="Colorful Grid Accent 2"/>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7">
    <w:name w:val="Colorful Grid Accent 3"/>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8">
    <w:name w:val="Colorful Grid Accent 4"/>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9">
    <w:name w:val="Colorful Grid Accent 5"/>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0">
    <w:name w:val="Colorful Grid Accent 6"/>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42">
    <w:name w:val="Strong"/>
    <w:basedOn w:val="141"/>
    <w:qFormat/>
    <w:uiPriority w:val="22"/>
    <w:rPr>
      <w:b/>
      <w:bCs/>
    </w:rPr>
  </w:style>
  <w:style w:type="character" w:styleId="143">
    <w:name w:val="Emphasis"/>
    <w:basedOn w:val="141"/>
    <w:qFormat/>
    <w:uiPriority w:val="20"/>
    <w:rPr>
      <w:i/>
      <w:iCs/>
    </w:rPr>
  </w:style>
  <w:style w:type="character" w:styleId="144">
    <w:name w:val="Hyperlink"/>
    <w:basedOn w:val="141"/>
    <w:semiHidden/>
    <w:unhideWhenUsed/>
    <w:qFormat/>
    <w:uiPriority w:val="99"/>
    <w:rPr>
      <w:color w:val="0000FF"/>
      <w:u w:val="single"/>
    </w:rPr>
  </w:style>
  <w:style w:type="character" w:customStyle="1" w:styleId="145">
    <w:name w:val="Header Char"/>
    <w:basedOn w:val="141"/>
    <w:link w:val="30"/>
    <w:qFormat/>
    <w:uiPriority w:val="99"/>
  </w:style>
  <w:style w:type="character" w:customStyle="1" w:styleId="146">
    <w:name w:val="Footer Char"/>
    <w:basedOn w:val="141"/>
    <w:link w:val="29"/>
    <w:qFormat/>
    <w:uiPriority w:val="99"/>
  </w:style>
  <w:style w:type="paragraph" w:styleId="14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8">
    <w:name w:val="Heading 1 Char"/>
    <w:basedOn w:val="141"/>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9">
    <w:name w:val="Heading 2 Char"/>
    <w:basedOn w:val="141"/>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50">
    <w:name w:val="Heading 3 Char"/>
    <w:basedOn w:val="141"/>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51">
    <w:name w:val="Title Char"/>
    <w:basedOn w:val="141"/>
    <w:link w:val="3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52">
    <w:name w:val="Subtitle Char"/>
    <w:basedOn w:val="141"/>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53">
    <w:name w:val="List Paragraph"/>
    <w:basedOn w:val="1"/>
    <w:qFormat/>
    <w:uiPriority w:val="34"/>
    <w:pPr>
      <w:ind w:left="720"/>
      <w:contextualSpacing/>
    </w:pPr>
  </w:style>
  <w:style w:type="character" w:customStyle="1" w:styleId="154">
    <w:name w:val="Body Text Char"/>
    <w:basedOn w:val="141"/>
    <w:link w:val="21"/>
    <w:qFormat/>
    <w:uiPriority w:val="99"/>
  </w:style>
  <w:style w:type="character" w:customStyle="1" w:styleId="155">
    <w:name w:val="Body Text 2 Char"/>
    <w:basedOn w:val="141"/>
    <w:link w:val="35"/>
    <w:qFormat/>
    <w:uiPriority w:val="99"/>
  </w:style>
  <w:style w:type="character" w:customStyle="1" w:styleId="156">
    <w:name w:val="Body Text 3 Char"/>
    <w:basedOn w:val="141"/>
    <w:link w:val="19"/>
    <w:qFormat/>
    <w:uiPriority w:val="99"/>
    <w:rPr>
      <w:sz w:val="16"/>
      <w:szCs w:val="16"/>
    </w:rPr>
  </w:style>
  <w:style w:type="character" w:customStyle="1" w:styleId="157">
    <w:name w:val="Macro Text Char"/>
    <w:basedOn w:val="141"/>
    <w:link w:val="2"/>
    <w:qFormat/>
    <w:uiPriority w:val="99"/>
    <w:rPr>
      <w:rFonts w:ascii="Courier" w:hAnsi="Courier"/>
      <w:sz w:val="20"/>
      <w:szCs w:val="20"/>
    </w:rPr>
  </w:style>
  <w:style w:type="paragraph" w:styleId="158">
    <w:name w:val="Quote"/>
    <w:basedOn w:val="1"/>
    <w:next w:val="1"/>
    <w:link w:val="159"/>
    <w:qFormat/>
    <w:uiPriority w:val="29"/>
    <w:rPr>
      <w:i/>
      <w:iCs/>
      <w:color w:val="000000" w:themeColor="text1"/>
      <w14:textFill>
        <w14:solidFill>
          <w14:schemeClr w14:val="tx1"/>
        </w14:solidFill>
      </w14:textFill>
    </w:rPr>
  </w:style>
  <w:style w:type="character" w:customStyle="1" w:styleId="159">
    <w:name w:val="Quote Char"/>
    <w:basedOn w:val="141"/>
    <w:link w:val="158"/>
    <w:qFormat/>
    <w:uiPriority w:val="29"/>
    <w:rPr>
      <w:i/>
      <w:iCs/>
      <w:color w:val="000000" w:themeColor="text1"/>
      <w14:textFill>
        <w14:solidFill>
          <w14:schemeClr w14:val="tx1"/>
        </w14:solidFill>
      </w14:textFill>
    </w:rPr>
  </w:style>
  <w:style w:type="character" w:customStyle="1" w:styleId="160">
    <w:name w:val="Heading 4 Char"/>
    <w:basedOn w:val="141"/>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61">
    <w:name w:val="Heading 5 Char"/>
    <w:basedOn w:val="141"/>
    <w:link w:val="7"/>
    <w:semiHidden/>
    <w:qFormat/>
    <w:uiPriority w:val="9"/>
    <w:rPr>
      <w:rFonts w:asciiTheme="majorHAnsi" w:hAnsiTheme="majorHAnsi" w:eastAsiaTheme="majorEastAsia" w:cstheme="majorBidi"/>
      <w:color w:val="254061" w:themeColor="accent1" w:themeShade="80"/>
    </w:rPr>
  </w:style>
  <w:style w:type="character" w:customStyle="1" w:styleId="162">
    <w:name w:val="Heading 6 Char"/>
    <w:basedOn w:val="141"/>
    <w:link w:val="8"/>
    <w:semiHidden/>
    <w:qFormat/>
    <w:uiPriority w:val="9"/>
    <w:rPr>
      <w:rFonts w:asciiTheme="majorHAnsi" w:hAnsiTheme="majorHAnsi" w:eastAsiaTheme="majorEastAsia" w:cstheme="majorBidi"/>
      <w:i/>
      <w:iCs/>
      <w:color w:val="254061" w:themeColor="accent1" w:themeShade="80"/>
    </w:rPr>
  </w:style>
  <w:style w:type="character" w:customStyle="1" w:styleId="163">
    <w:name w:val="Heading 7 Char"/>
    <w:basedOn w:val="141"/>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64">
    <w:name w:val="Heading 8 Char"/>
    <w:basedOn w:val="141"/>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5">
    <w:name w:val="Heading 9 Char"/>
    <w:basedOn w:val="141"/>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6">
    <w:name w:val="Intense Quote"/>
    <w:basedOn w:val="1"/>
    <w:next w:val="1"/>
    <w:link w:val="16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7">
    <w:name w:val="Intense Quote Char"/>
    <w:basedOn w:val="141"/>
    <w:link w:val="166"/>
    <w:qFormat/>
    <w:uiPriority w:val="30"/>
    <w:rPr>
      <w:b/>
      <w:bCs/>
      <w:i/>
      <w:iCs/>
      <w:color w:val="4F81BD" w:themeColor="accent1"/>
      <w14:textFill>
        <w14:solidFill>
          <w14:schemeClr w14:val="accent1"/>
        </w14:solidFill>
      </w14:textFill>
    </w:rPr>
  </w:style>
  <w:style w:type="character" w:customStyle="1" w:styleId="168">
    <w:name w:val="Subtle Emphasis"/>
    <w:basedOn w:val="141"/>
    <w:qFormat/>
    <w:uiPriority w:val="19"/>
    <w:rPr>
      <w:i/>
      <w:iCs/>
      <w:color w:val="808080" w:themeColor="text1" w:themeTint="80"/>
      <w14:textFill>
        <w14:solidFill>
          <w14:schemeClr w14:val="tx1">
            <w14:lumMod w14:val="50000"/>
            <w14:lumOff w14:val="50000"/>
          </w14:schemeClr>
        </w14:solidFill>
      </w14:textFill>
    </w:rPr>
  </w:style>
  <w:style w:type="character" w:customStyle="1" w:styleId="169">
    <w:name w:val="Intense Emphasis"/>
    <w:basedOn w:val="141"/>
    <w:qFormat/>
    <w:uiPriority w:val="21"/>
    <w:rPr>
      <w:b/>
      <w:bCs/>
      <w:i/>
      <w:iCs/>
      <w:color w:val="4F81BD" w:themeColor="accent1"/>
      <w14:textFill>
        <w14:solidFill>
          <w14:schemeClr w14:val="accent1"/>
        </w14:solidFill>
      </w14:textFill>
    </w:rPr>
  </w:style>
  <w:style w:type="character" w:customStyle="1" w:styleId="170">
    <w:name w:val="Subtle Reference"/>
    <w:basedOn w:val="141"/>
    <w:qFormat/>
    <w:uiPriority w:val="31"/>
    <w:rPr>
      <w:smallCaps/>
      <w:color w:val="C0504D" w:themeColor="accent2"/>
      <w:u w:val="single"/>
      <w14:textFill>
        <w14:solidFill>
          <w14:schemeClr w14:val="accent2"/>
        </w14:solidFill>
      </w14:textFill>
    </w:rPr>
  </w:style>
  <w:style w:type="character" w:customStyle="1" w:styleId="171">
    <w:name w:val="Intense Reference"/>
    <w:basedOn w:val="141"/>
    <w:qFormat/>
    <w:uiPriority w:val="32"/>
    <w:rPr>
      <w:b/>
      <w:bCs/>
      <w:smallCaps/>
      <w:color w:val="C0504D" w:themeColor="accent2"/>
      <w:spacing w:val="5"/>
      <w:u w:val="single"/>
      <w14:textFill>
        <w14:solidFill>
          <w14:schemeClr w14:val="accent2"/>
        </w14:solidFill>
      </w14:textFill>
    </w:rPr>
  </w:style>
  <w:style w:type="character" w:customStyle="1" w:styleId="172">
    <w:name w:val="Book Title"/>
    <w:basedOn w:val="141"/>
    <w:qFormat/>
    <w:uiPriority w:val="33"/>
    <w:rPr>
      <w:b/>
      <w:bCs/>
      <w:smallCaps/>
      <w:spacing w:val="5"/>
    </w:rPr>
  </w:style>
  <w:style w:type="paragraph" w:customStyle="1" w:styleId="17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6045</Words>
  <Characters>7053</Characters>
  <Lines>0</Lines>
  <Paragraphs>0</Paragraphs>
  <TotalTime>0</TotalTime>
  <ScaleCrop>false</ScaleCrop>
  <LinksUpToDate>false</LinksUpToDate>
  <CharactersWithSpaces>8867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文丽</dc:creator>
  <cp:lastModifiedBy>gg*^o^*</cp:lastModifiedBy>
  <dcterms:modified xsi:type="dcterms:W3CDTF">2026-01-06T09:24:54Z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eyJoZGlkIjoiN2MwZTIzNDE0MjQ3ZmMxZTU5NGM4YzMwMDVhZjUxY2QiLCJ1c2VySWQiOiI1MjE1NTEzMzIifQ==</vt:lpwstr>
  </property>
  <property fmtid="{D5CDD505-2E9C-101B-9397-08002B2CF9AE}" pid="3" name="KSOProductBuildVer">
    <vt:lpwstr>2052-12.1.0.24034</vt:lpwstr>
  </property>
  <property fmtid="{D5CDD505-2E9C-101B-9397-08002B2CF9AE}" pid="4" name="ICV">
    <vt:lpwstr>C4A986A6F33D4A7E90464EA84872C627_13</vt:lpwstr>
  </property>
</Properties>
</file>